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8A" w:rsidRPr="00C97B8A" w:rsidRDefault="00C97B8A" w:rsidP="00C97B8A">
      <w:pPr>
        <w:rPr>
          <w:rFonts w:ascii="Calibri" w:eastAsia="Times New Roman" w:hAnsi="Calibri" w:cs="Times New Roman"/>
          <w:sz w:val="22"/>
          <w:szCs w:val="22"/>
        </w:rPr>
      </w:pPr>
      <w:proofErr w:type="gramStart"/>
      <w:r w:rsidRPr="00C97B8A">
        <w:rPr>
          <w:rFonts w:ascii="Calibri" w:eastAsia="Times New Roman" w:hAnsi="Calibri" w:cs="Times New Roman"/>
          <w:b/>
          <w:bCs/>
          <w:color w:val="7F0000"/>
          <w:sz w:val="32"/>
          <w:szCs w:val="32"/>
        </w:rPr>
        <w:t xml:space="preserve">La saga </w:t>
      </w:r>
      <w:r w:rsidRPr="00C97B8A">
        <w:rPr>
          <w:rFonts w:ascii="Calibri" w:eastAsia="Times New Roman" w:hAnsi="Calibri" w:cs="Times New Roman"/>
          <w:b/>
          <w:bCs/>
          <w:i/>
          <w:iCs/>
          <w:color w:val="7F0000"/>
          <w:sz w:val="32"/>
          <w:szCs w:val="32"/>
        </w:rPr>
        <w:t>L’amica geniale</w:t>
      </w:r>
      <w:r w:rsidRPr="00C97B8A">
        <w:rPr>
          <w:rFonts w:ascii="Calibri" w:eastAsia="Times New Roman" w:hAnsi="Calibri" w:cs="Times New Roman"/>
          <w:b/>
          <w:bCs/>
          <w:color w:val="7F0000"/>
          <w:sz w:val="32"/>
          <w:szCs w:val="32"/>
        </w:rPr>
        <w:t xml:space="preserve"> di Elena Ferrante sotto la lente di Fanny &amp; Alexander</w:t>
      </w:r>
      <w:proofErr w:type="gramEnd"/>
      <w:r w:rsidRPr="00C97B8A">
        <w:rPr>
          <w:rFonts w:ascii="Calibri" w:eastAsia="Times New Roman" w:hAnsi="Calibri" w:cs="Times New Roman"/>
          <w:b/>
          <w:bCs/>
          <w:color w:val="7F0000"/>
          <w:sz w:val="32"/>
          <w:szCs w:val="32"/>
        </w:rPr>
        <w:br/>
      </w:r>
      <w:r w:rsidRPr="00C97B8A">
        <w:rPr>
          <w:rFonts w:ascii="Calibri" w:eastAsia="Times New Roman" w:hAnsi="Calibri" w:cs="Times New Roman"/>
          <w:b/>
          <w:bCs/>
        </w:rPr>
        <w:t>Teatro Alighieri, giovedì 5 luglio ore 21</w:t>
      </w:r>
      <w:r w:rsidRPr="00C97B8A">
        <w:rPr>
          <w:rFonts w:ascii="Calibri" w:eastAsia="Times New Roman" w:hAnsi="Calibri" w:cs="Times New Roman"/>
          <w:b/>
          <w:bCs/>
        </w:rPr>
        <w:br/>
      </w:r>
      <w:r w:rsidRPr="00C97B8A">
        <w:rPr>
          <w:rFonts w:ascii="Calibri" w:eastAsia="Times New Roman" w:hAnsi="Calibri" w:cs="Times New Roman"/>
          <w:b/>
          <w:bCs/>
          <w:sz w:val="22"/>
          <w:szCs w:val="22"/>
        </w:rPr>
        <w:br/>
        <w:t xml:space="preserve">Nel quadro multidisciplinare che da sempre contraddistingue i cartelloni di Ravenna Festival, non manca lo spazio per la letteratura, in particolare per la parola narrata che sa farsi teatro, gesto immediato, comunicativo. </w:t>
      </w:r>
      <w:proofErr w:type="gramStart"/>
      <w:r w:rsidRPr="00C97B8A">
        <w:rPr>
          <w:rFonts w:ascii="Calibri" w:eastAsia="Times New Roman" w:hAnsi="Calibri" w:cs="Times New Roman"/>
          <w:b/>
          <w:bCs/>
          <w:sz w:val="22"/>
          <w:szCs w:val="22"/>
        </w:rPr>
        <w:t xml:space="preserve">Come </w:t>
      </w:r>
      <w:proofErr w:type="gramEnd"/>
      <w:r w:rsidRPr="00C97B8A">
        <w:rPr>
          <w:rFonts w:ascii="Calibri" w:eastAsia="Times New Roman" w:hAnsi="Calibri" w:cs="Times New Roman"/>
          <w:b/>
          <w:bCs/>
          <w:sz w:val="22"/>
          <w:szCs w:val="22"/>
        </w:rPr>
        <w:t xml:space="preserve">è per </w:t>
      </w:r>
      <w:r w:rsidRPr="00C97B8A">
        <w:rPr>
          <w:rFonts w:ascii="Calibri" w:eastAsia="Times New Roman" w:hAnsi="Calibri" w:cs="Times New Roman"/>
          <w:b/>
          <w:bCs/>
          <w:i/>
          <w:iCs/>
          <w:sz w:val="22"/>
          <w:szCs w:val="22"/>
        </w:rPr>
        <w:t>Storia di un’amicizia</w:t>
      </w:r>
      <w:r w:rsidRPr="00C97B8A">
        <w:rPr>
          <w:rFonts w:ascii="Calibri" w:eastAsia="Times New Roman" w:hAnsi="Calibri" w:cs="Times New Roman"/>
          <w:b/>
          <w:bCs/>
          <w:sz w:val="22"/>
          <w:szCs w:val="22"/>
        </w:rPr>
        <w:t xml:space="preserve">, il nuovo lavoro di Fanny &amp; Alexander, in scena giovedì 5 luglio, alle 21, al Teatro Alighieri. La compagnia ravennate, che coltiva fin dagli esordi un rapporto privilegiato con la letteratura e la capacità di trasformare il testo scritto nelle alchimie della scena, affronta uno dei più straordinari casi editoriali degli ultimi anni: la tetralogia </w:t>
      </w:r>
      <w:r w:rsidRPr="00C97B8A">
        <w:rPr>
          <w:rFonts w:ascii="Calibri" w:eastAsia="Times New Roman" w:hAnsi="Calibri" w:cs="Times New Roman"/>
          <w:b/>
          <w:bCs/>
          <w:i/>
          <w:iCs/>
          <w:sz w:val="22"/>
          <w:szCs w:val="22"/>
        </w:rPr>
        <w:t>L’amica geniale</w:t>
      </w:r>
      <w:r w:rsidRPr="00C97B8A">
        <w:rPr>
          <w:rFonts w:ascii="Calibri" w:eastAsia="Times New Roman" w:hAnsi="Calibri" w:cs="Times New Roman"/>
          <w:b/>
          <w:bCs/>
          <w:sz w:val="22"/>
          <w:szCs w:val="22"/>
        </w:rPr>
        <w:t xml:space="preserve"> di Elena Ferrante (</w:t>
      </w:r>
      <w:proofErr w:type="gramStart"/>
      <w:r w:rsidRPr="00C97B8A">
        <w:rPr>
          <w:rFonts w:ascii="Calibri" w:eastAsia="Times New Roman" w:hAnsi="Calibri" w:cs="Times New Roman"/>
          <w:b/>
          <w:bCs/>
          <w:sz w:val="22"/>
          <w:szCs w:val="22"/>
        </w:rPr>
        <w:t>edita</w:t>
      </w:r>
      <w:proofErr w:type="gramEnd"/>
      <w:r w:rsidRPr="00C97B8A">
        <w:rPr>
          <w:rFonts w:ascii="Calibri" w:eastAsia="Times New Roman" w:hAnsi="Calibri" w:cs="Times New Roman"/>
          <w:b/>
          <w:bCs/>
          <w:sz w:val="22"/>
          <w:szCs w:val="22"/>
        </w:rPr>
        <w:t xml:space="preserve"> da Edizioni e/o). </w:t>
      </w:r>
      <w:r w:rsidRPr="00C97B8A">
        <w:rPr>
          <w:rFonts w:ascii="Calibri" w:eastAsia="Times New Roman" w:hAnsi="Calibri" w:cs="Times New Roman"/>
          <w:b/>
          <w:bCs/>
          <w:sz w:val="22"/>
          <w:szCs w:val="22"/>
        </w:rPr>
        <w:br/>
      </w:r>
      <w:r w:rsidRPr="00C97B8A">
        <w:rPr>
          <w:rFonts w:ascii="Calibri" w:eastAsia="Times New Roman" w:hAnsi="Calibri" w:cs="Times New Roman"/>
          <w:b/>
          <w:bCs/>
          <w:sz w:val="22"/>
          <w:szCs w:val="22"/>
        </w:rPr>
        <w:br/>
        <w:t xml:space="preserve">A interpretare Elena Greco e Raffaella Cerullo – alias </w:t>
      </w:r>
      <w:proofErr w:type="spellStart"/>
      <w:r w:rsidRPr="00C97B8A">
        <w:rPr>
          <w:rFonts w:ascii="Calibri" w:eastAsia="Times New Roman" w:hAnsi="Calibri" w:cs="Times New Roman"/>
          <w:b/>
          <w:bCs/>
          <w:sz w:val="22"/>
          <w:szCs w:val="22"/>
        </w:rPr>
        <w:t>Lenù</w:t>
      </w:r>
      <w:proofErr w:type="spellEnd"/>
      <w:r w:rsidRPr="00C97B8A">
        <w:rPr>
          <w:rFonts w:ascii="Calibri" w:eastAsia="Times New Roman" w:hAnsi="Calibri" w:cs="Times New Roman"/>
          <w:b/>
          <w:bCs/>
          <w:sz w:val="22"/>
          <w:szCs w:val="22"/>
        </w:rPr>
        <w:t xml:space="preserve"> e Lila, protagoniste della saga - sono rispettivamente l’attrice e drammaturga del gruppo Chiara Lagani e Fiorenza </w:t>
      </w:r>
      <w:proofErr w:type="spellStart"/>
      <w:r w:rsidRPr="00C97B8A">
        <w:rPr>
          <w:rFonts w:ascii="Calibri" w:eastAsia="Times New Roman" w:hAnsi="Calibri" w:cs="Times New Roman"/>
          <w:b/>
          <w:bCs/>
          <w:sz w:val="22"/>
          <w:szCs w:val="22"/>
        </w:rPr>
        <w:t>Menni</w:t>
      </w:r>
      <w:proofErr w:type="spellEnd"/>
      <w:r w:rsidRPr="00C97B8A">
        <w:rPr>
          <w:rFonts w:ascii="Calibri" w:eastAsia="Times New Roman" w:hAnsi="Calibri" w:cs="Times New Roman"/>
          <w:b/>
          <w:bCs/>
          <w:sz w:val="22"/>
          <w:szCs w:val="22"/>
        </w:rPr>
        <w:t xml:space="preserve">, quest’ultima attrice e direttrice artistica del gruppo bolognese </w:t>
      </w:r>
      <w:proofErr w:type="spellStart"/>
      <w:r w:rsidRPr="00C97B8A">
        <w:rPr>
          <w:rFonts w:ascii="Calibri" w:eastAsia="Times New Roman" w:hAnsi="Calibri" w:cs="Times New Roman"/>
          <w:b/>
          <w:bCs/>
          <w:sz w:val="22"/>
          <w:szCs w:val="22"/>
        </w:rPr>
        <w:t>Ateliersi</w:t>
      </w:r>
      <w:proofErr w:type="spellEnd"/>
      <w:r w:rsidRPr="00C97B8A">
        <w:rPr>
          <w:rFonts w:ascii="Calibri" w:eastAsia="Times New Roman" w:hAnsi="Calibri" w:cs="Times New Roman"/>
          <w:b/>
          <w:bCs/>
          <w:sz w:val="22"/>
          <w:szCs w:val="22"/>
        </w:rPr>
        <w:t xml:space="preserve">. La regia del lavoro è di Luigi De Angelis che, in questo caso, ha curato anche light design, spazio scenico e progetto sonoro. Completano la squadra di lavoro Tempo Reale, che con Damiano Meacci ha curato il sound design, e la </w:t>
      </w:r>
      <w:proofErr w:type="spellStart"/>
      <w:r w:rsidRPr="00C97B8A">
        <w:rPr>
          <w:rFonts w:ascii="Calibri" w:eastAsia="Times New Roman" w:hAnsi="Calibri" w:cs="Times New Roman"/>
          <w:b/>
          <w:bCs/>
          <w:sz w:val="22"/>
          <w:szCs w:val="22"/>
        </w:rPr>
        <w:t>filmmaker</w:t>
      </w:r>
      <w:proofErr w:type="spellEnd"/>
      <w:r w:rsidRPr="00C97B8A">
        <w:rPr>
          <w:rFonts w:ascii="Calibri" w:eastAsia="Times New Roman" w:hAnsi="Calibri" w:cs="Times New Roman"/>
          <w:b/>
          <w:bCs/>
          <w:sz w:val="22"/>
          <w:szCs w:val="22"/>
        </w:rPr>
        <w:t xml:space="preserve"> ligure Sara </w:t>
      </w:r>
      <w:proofErr w:type="spellStart"/>
      <w:r w:rsidRPr="00C97B8A">
        <w:rPr>
          <w:rFonts w:ascii="Calibri" w:eastAsia="Times New Roman" w:hAnsi="Calibri" w:cs="Times New Roman"/>
          <w:b/>
          <w:bCs/>
          <w:sz w:val="22"/>
          <w:szCs w:val="22"/>
        </w:rPr>
        <w:t>Fgaier</w:t>
      </w:r>
      <w:proofErr w:type="spellEnd"/>
      <w:r w:rsidRPr="00C97B8A">
        <w:rPr>
          <w:rFonts w:ascii="Calibri" w:eastAsia="Times New Roman" w:hAnsi="Calibri" w:cs="Times New Roman"/>
          <w:b/>
          <w:bCs/>
          <w:sz w:val="22"/>
          <w:szCs w:val="22"/>
        </w:rPr>
        <w:t xml:space="preserve"> che, attraverso un prezioso lavoro sull’Archivio Nazionale del Film di Famiglia di Home Movies, ha </w:t>
      </w:r>
      <w:proofErr w:type="gramStart"/>
      <w:r w:rsidRPr="00C97B8A">
        <w:rPr>
          <w:rFonts w:ascii="Calibri" w:eastAsia="Times New Roman" w:hAnsi="Calibri" w:cs="Times New Roman"/>
          <w:b/>
          <w:bCs/>
          <w:sz w:val="22"/>
          <w:szCs w:val="22"/>
        </w:rPr>
        <w:t>dato vita</w:t>
      </w:r>
      <w:proofErr w:type="gramEnd"/>
      <w:r w:rsidRPr="00C97B8A">
        <w:rPr>
          <w:rFonts w:ascii="Calibri" w:eastAsia="Times New Roman" w:hAnsi="Calibri" w:cs="Times New Roman"/>
          <w:b/>
          <w:bCs/>
          <w:sz w:val="22"/>
          <w:szCs w:val="22"/>
        </w:rPr>
        <w:t xml:space="preserve"> a un lavoro video che accompagna il dipanarsi dello spettacolo, con inserti poetici e documentali allo stesso tempo. </w:t>
      </w:r>
      <w:r w:rsidRPr="00C97B8A">
        <w:rPr>
          <w:rFonts w:ascii="Calibri" w:eastAsia="Times New Roman" w:hAnsi="Calibri" w:cs="Times New Roman"/>
          <w:b/>
          <w:bCs/>
          <w:i/>
          <w:iCs/>
          <w:sz w:val="22"/>
          <w:szCs w:val="22"/>
        </w:rPr>
        <w:t>Storia di un’amicizia</w:t>
      </w:r>
      <w:r w:rsidRPr="00C97B8A">
        <w:rPr>
          <w:rFonts w:ascii="Calibri" w:eastAsia="Times New Roman" w:hAnsi="Calibri" w:cs="Times New Roman"/>
          <w:b/>
          <w:bCs/>
          <w:sz w:val="22"/>
          <w:szCs w:val="22"/>
        </w:rPr>
        <w:t xml:space="preserve"> è frutto di una </w:t>
      </w:r>
      <w:proofErr w:type="gramStart"/>
      <w:r w:rsidRPr="00C97B8A">
        <w:rPr>
          <w:rFonts w:ascii="Calibri" w:eastAsia="Times New Roman" w:hAnsi="Calibri" w:cs="Times New Roman"/>
          <w:b/>
          <w:bCs/>
          <w:sz w:val="22"/>
          <w:szCs w:val="22"/>
        </w:rPr>
        <w:t>coproduzione</w:t>
      </w:r>
      <w:proofErr w:type="gramEnd"/>
      <w:r w:rsidRPr="00C97B8A">
        <w:rPr>
          <w:rFonts w:ascii="Calibri" w:eastAsia="Times New Roman" w:hAnsi="Calibri" w:cs="Times New Roman"/>
          <w:b/>
          <w:bCs/>
          <w:sz w:val="22"/>
          <w:szCs w:val="22"/>
        </w:rPr>
        <w:t xml:space="preserve"> che ha visto la partecipazione, oltre che di Ravenna Festival, di Fondazione Campania dei Festival/Napoli Teatro Festival Italia e di E-production.  </w:t>
      </w:r>
      <w:r w:rsidRPr="00C97B8A">
        <w:rPr>
          <w:rFonts w:ascii="Calibri" w:eastAsia="Times New Roman" w:hAnsi="Calibri" w:cs="Times New Roman"/>
          <w:b/>
          <w:bCs/>
          <w:sz w:val="22"/>
          <w:szCs w:val="22"/>
        </w:rPr>
        <w:br/>
      </w:r>
      <w:r w:rsidRPr="00C97B8A">
        <w:rPr>
          <w:rFonts w:ascii="Calibri" w:eastAsia="Times New Roman" w:hAnsi="Calibri" w:cs="Times New Roman"/>
          <w:sz w:val="22"/>
          <w:szCs w:val="22"/>
        </w:rPr>
        <w:br/>
        <w:t xml:space="preserve">Lo spettacolo, dunque, si basa sulla storia dell’amicizia tra le due donne, seguendo passo </w:t>
      </w:r>
      <w:proofErr w:type="spellStart"/>
      <w:r w:rsidRPr="00C97B8A">
        <w:rPr>
          <w:rFonts w:ascii="Calibri" w:eastAsia="Times New Roman" w:hAnsi="Calibri" w:cs="Times New Roman"/>
          <w:sz w:val="22"/>
          <w:szCs w:val="22"/>
        </w:rPr>
        <w:t>passo</w:t>
      </w:r>
      <w:proofErr w:type="spellEnd"/>
      <w:r w:rsidRPr="00C97B8A">
        <w:rPr>
          <w:rFonts w:ascii="Calibri" w:eastAsia="Times New Roman" w:hAnsi="Calibri" w:cs="Times New Roman"/>
          <w:sz w:val="22"/>
          <w:szCs w:val="22"/>
        </w:rPr>
        <w:t xml:space="preserve"> la loro crescita individuale, il modo di influenzarsi reciprocamente, i sentimenti, le condizioni di distanza e vicinanza che, nei decenni, nutrono il loro rapporto. Sullo sfondo di questa relazione si dipana la coralità di una città/mondo – il rione in cui le protagoniste nascono e la grande Napoli - che resta sempre presente e tangibile, quasi a </w:t>
      </w:r>
      <w:proofErr w:type="gramStart"/>
      <w:r w:rsidRPr="00C97B8A">
        <w:rPr>
          <w:rFonts w:ascii="Calibri" w:eastAsia="Times New Roman" w:hAnsi="Calibri" w:cs="Times New Roman"/>
          <w:sz w:val="22"/>
          <w:szCs w:val="22"/>
        </w:rPr>
        <w:t>delinearsi</w:t>
      </w:r>
      <w:proofErr w:type="gramEnd"/>
      <w:r w:rsidRPr="00C97B8A">
        <w:rPr>
          <w:rFonts w:ascii="Calibri" w:eastAsia="Times New Roman" w:hAnsi="Calibri" w:cs="Times New Roman"/>
          <w:sz w:val="22"/>
          <w:szCs w:val="22"/>
        </w:rPr>
        <w:t xml:space="preserve"> come un terzo protagonista del racconto teatrale di Fanny &amp; Alexander. </w:t>
      </w:r>
      <w:r w:rsidRPr="00C97B8A">
        <w:rPr>
          <w:rFonts w:ascii="Calibri" w:eastAsia="Times New Roman" w:hAnsi="Calibri" w:cs="Times New Roman"/>
          <w:sz w:val="22"/>
          <w:szCs w:val="22"/>
        </w:rPr>
        <w:br/>
        <w:t> </w:t>
      </w:r>
      <w:r w:rsidRPr="00C97B8A">
        <w:rPr>
          <w:rFonts w:ascii="Calibri" w:eastAsia="Times New Roman" w:hAnsi="Calibri" w:cs="Times New Roman"/>
          <w:sz w:val="22"/>
          <w:szCs w:val="22"/>
        </w:rPr>
        <w:br/>
      </w:r>
      <w:r w:rsidRPr="00C97B8A">
        <w:rPr>
          <w:rFonts w:ascii="Calibri" w:eastAsia="Times New Roman" w:hAnsi="Calibri" w:cs="Times New Roman"/>
          <w:b/>
          <w:bCs/>
          <w:i/>
          <w:iCs/>
          <w:sz w:val="22"/>
          <w:szCs w:val="22"/>
        </w:rPr>
        <w:t>Storia di un’amicizia</w:t>
      </w:r>
      <w:r w:rsidRPr="00C97B8A">
        <w:rPr>
          <w:rFonts w:ascii="Calibri" w:eastAsia="Times New Roman" w:hAnsi="Calibri" w:cs="Times New Roman"/>
          <w:sz w:val="22"/>
          <w:szCs w:val="22"/>
        </w:rPr>
        <w:t xml:space="preserve"> è </w:t>
      </w:r>
      <w:proofErr w:type="gramStart"/>
      <w:r w:rsidRPr="00C97B8A">
        <w:rPr>
          <w:rFonts w:ascii="Calibri" w:eastAsia="Times New Roman" w:hAnsi="Calibri" w:cs="Times New Roman"/>
          <w:sz w:val="22"/>
          <w:szCs w:val="22"/>
        </w:rPr>
        <w:t>suddiviso</w:t>
      </w:r>
      <w:proofErr w:type="gramEnd"/>
      <w:r w:rsidRPr="00C97B8A">
        <w:rPr>
          <w:rFonts w:ascii="Calibri" w:eastAsia="Times New Roman" w:hAnsi="Calibri" w:cs="Times New Roman"/>
          <w:sz w:val="22"/>
          <w:szCs w:val="22"/>
        </w:rPr>
        <w:t xml:space="preserve"> in tre atti (</w:t>
      </w:r>
      <w:r w:rsidRPr="00C97B8A">
        <w:rPr>
          <w:rFonts w:ascii="Calibri" w:eastAsia="Times New Roman" w:hAnsi="Calibri" w:cs="Times New Roman"/>
          <w:i/>
          <w:iCs/>
          <w:sz w:val="22"/>
          <w:szCs w:val="22"/>
        </w:rPr>
        <w:t>Le due bambole</w:t>
      </w:r>
      <w:r w:rsidRPr="00C97B8A">
        <w:rPr>
          <w:rFonts w:ascii="Calibri" w:eastAsia="Times New Roman" w:hAnsi="Calibri" w:cs="Times New Roman"/>
          <w:sz w:val="22"/>
          <w:szCs w:val="22"/>
        </w:rPr>
        <w:t xml:space="preserve">, </w:t>
      </w:r>
      <w:r w:rsidRPr="00C97B8A">
        <w:rPr>
          <w:rFonts w:ascii="Calibri" w:eastAsia="Times New Roman" w:hAnsi="Calibri" w:cs="Times New Roman"/>
          <w:i/>
          <w:iCs/>
          <w:sz w:val="22"/>
          <w:szCs w:val="22"/>
        </w:rPr>
        <w:t>Il nuovo cognome</w:t>
      </w:r>
      <w:r w:rsidRPr="00C97B8A">
        <w:rPr>
          <w:rFonts w:ascii="Calibri" w:eastAsia="Times New Roman" w:hAnsi="Calibri" w:cs="Times New Roman"/>
          <w:sz w:val="22"/>
          <w:szCs w:val="22"/>
        </w:rPr>
        <w:t xml:space="preserve">, </w:t>
      </w:r>
      <w:r w:rsidRPr="00C97B8A">
        <w:rPr>
          <w:rFonts w:ascii="Calibri" w:eastAsia="Times New Roman" w:hAnsi="Calibri" w:cs="Times New Roman"/>
          <w:i/>
          <w:iCs/>
          <w:sz w:val="22"/>
          <w:szCs w:val="22"/>
        </w:rPr>
        <w:t>La bambina perduta</w:t>
      </w:r>
      <w:r w:rsidRPr="00C97B8A">
        <w:rPr>
          <w:rFonts w:ascii="Calibri" w:eastAsia="Times New Roman" w:hAnsi="Calibri" w:cs="Times New Roman"/>
          <w:sz w:val="22"/>
          <w:szCs w:val="22"/>
        </w:rPr>
        <w:t xml:space="preserve">) ognuno dei quali focalizzato su un asse tematico evocativo ed emblematico della storia scritta dalla Ferrante. La Compagnia ha scelto di concentrare la propria attenzione su questa pubblicazione dopo </w:t>
      </w:r>
      <w:proofErr w:type="gramStart"/>
      <w:r w:rsidRPr="00C97B8A">
        <w:rPr>
          <w:rFonts w:ascii="Calibri" w:eastAsia="Times New Roman" w:hAnsi="Calibri" w:cs="Times New Roman"/>
          <w:sz w:val="22"/>
          <w:szCs w:val="22"/>
        </w:rPr>
        <w:t xml:space="preserve">una </w:t>
      </w:r>
      <w:proofErr w:type="gramEnd"/>
      <w:r w:rsidRPr="00C97B8A">
        <w:rPr>
          <w:rFonts w:ascii="Calibri" w:eastAsia="Times New Roman" w:hAnsi="Calibri" w:cs="Times New Roman"/>
          <w:sz w:val="22"/>
          <w:szCs w:val="22"/>
        </w:rPr>
        <w:t xml:space="preserve">immediata “infatuazione” della drammaturga </w:t>
      </w:r>
      <w:r w:rsidRPr="00C97B8A">
        <w:rPr>
          <w:rFonts w:ascii="Calibri" w:eastAsia="Times New Roman" w:hAnsi="Calibri" w:cs="Times New Roman"/>
          <w:b/>
          <w:bCs/>
          <w:sz w:val="22"/>
          <w:szCs w:val="22"/>
        </w:rPr>
        <w:t>Chiara Lagani</w:t>
      </w:r>
      <w:r w:rsidRPr="00C97B8A">
        <w:rPr>
          <w:rFonts w:ascii="Calibri" w:eastAsia="Times New Roman" w:hAnsi="Calibri" w:cs="Times New Roman"/>
          <w:sz w:val="22"/>
          <w:szCs w:val="22"/>
        </w:rPr>
        <w:t xml:space="preserve"> che, sulla genesi del progetto, afferma: “Non dico niente di nuovo per i lettori dell’</w:t>
      </w:r>
      <w:r w:rsidRPr="00C97B8A">
        <w:rPr>
          <w:rFonts w:ascii="Calibri" w:eastAsia="Times New Roman" w:hAnsi="Calibri" w:cs="Times New Roman"/>
          <w:i/>
          <w:iCs/>
          <w:sz w:val="22"/>
          <w:szCs w:val="22"/>
        </w:rPr>
        <w:t>Amica geniale</w:t>
      </w:r>
      <w:r w:rsidRPr="00C97B8A">
        <w:rPr>
          <w:rFonts w:ascii="Calibri" w:eastAsia="Times New Roman" w:hAnsi="Calibri" w:cs="Times New Roman"/>
          <w:sz w:val="22"/>
          <w:szCs w:val="22"/>
        </w:rPr>
        <w:t xml:space="preserve"> se affermo che, fin dalle primissime pagine del primo dei quattro libri, la scrittura di Elena Ferrante è una di quelle che sa afferrarti per un braccio e trascinarti di colpo nelle profondità del tessuto denso della narrazione. Dopo avere divorato i quattro libri, col pensiero inizialmente vago di volerne fare in seguito qualcosa, ho deciso di sottoporre la mia intuizione al vaglio del tempo. Ho impiegato due anni per proporre di mettere in scena </w:t>
      </w:r>
      <w:r w:rsidRPr="00C97B8A">
        <w:rPr>
          <w:rFonts w:ascii="Calibri" w:eastAsia="Times New Roman" w:hAnsi="Calibri" w:cs="Times New Roman"/>
          <w:i/>
          <w:iCs/>
          <w:sz w:val="22"/>
          <w:szCs w:val="22"/>
        </w:rPr>
        <w:t>L’amica geniale</w:t>
      </w:r>
      <w:r w:rsidRPr="00C97B8A">
        <w:rPr>
          <w:rFonts w:ascii="Calibri" w:eastAsia="Times New Roman" w:hAnsi="Calibri" w:cs="Times New Roman"/>
          <w:sz w:val="22"/>
          <w:szCs w:val="22"/>
        </w:rPr>
        <w:t xml:space="preserve"> prima a Luigi De Angelis, regista di Fanny &amp; Alexander e mio compagno di creazioni da tutta una vita, e poi a Fiorenza </w:t>
      </w:r>
      <w:proofErr w:type="spellStart"/>
      <w:r w:rsidRPr="00C97B8A">
        <w:rPr>
          <w:rFonts w:ascii="Calibri" w:eastAsia="Times New Roman" w:hAnsi="Calibri" w:cs="Times New Roman"/>
          <w:sz w:val="22"/>
          <w:szCs w:val="22"/>
        </w:rPr>
        <w:t>Menni</w:t>
      </w:r>
      <w:proofErr w:type="spellEnd"/>
      <w:r w:rsidRPr="00C97B8A">
        <w:rPr>
          <w:rFonts w:ascii="Calibri" w:eastAsia="Times New Roman" w:hAnsi="Calibri" w:cs="Times New Roman"/>
          <w:sz w:val="22"/>
          <w:szCs w:val="22"/>
        </w:rPr>
        <w:t xml:space="preserve">. L’ho fatto solo quando ho capito che la </w:t>
      </w:r>
      <w:proofErr w:type="gramStart"/>
      <w:r w:rsidRPr="00C97B8A">
        <w:rPr>
          <w:rFonts w:ascii="Calibri" w:eastAsia="Times New Roman" w:hAnsi="Calibri" w:cs="Times New Roman"/>
          <w:sz w:val="22"/>
          <w:szCs w:val="22"/>
        </w:rPr>
        <w:t>spinta</w:t>
      </w:r>
      <w:proofErr w:type="gramEnd"/>
      <w:r w:rsidRPr="00C97B8A">
        <w:rPr>
          <w:rFonts w:ascii="Calibri" w:eastAsia="Times New Roman" w:hAnsi="Calibri" w:cs="Times New Roman"/>
          <w:sz w:val="22"/>
          <w:szCs w:val="22"/>
        </w:rPr>
        <w:t xml:space="preserve"> di quel desiderio non mollava, e dunque valeva la pena di indagare ancora quella storia, per me e, sperabilmente, per il nostro pubblico, che forse avrebbe potuto ritrovarsi nelle stesse questioni”. Da questo desiderio, nel 2017, aveva visto la luce</w:t>
      </w:r>
      <w:r w:rsidRPr="00C97B8A">
        <w:rPr>
          <w:rFonts w:ascii="Calibri" w:eastAsia="Times New Roman" w:hAnsi="Calibri" w:cs="Times New Roman"/>
          <w:i/>
          <w:iCs/>
          <w:sz w:val="22"/>
          <w:szCs w:val="22"/>
        </w:rPr>
        <w:t xml:space="preserve"> Da parte loro nessuna domanda imbarazzante</w:t>
      </w:r>
      <w:r w:rsidRPr="00C97B8A">
        <w:rPr>
          <w:rFonts w:ascii="Calibri" w:eastAsia="Times New Roman" w:hAnsi="Calibri" w:cs="Times New Roman"/>
          <w:sz w:val="22"/>
          <w:szCs w:val="22"/>
        </w:rPr>
        <w:t xml:space="preserve">, da un verso di Wislawa </w:t>
      </w:r>
      <w:proofErr w:type="spellStart"/>
      <w:r w:rsidRPr="00C97B8A">
        <w:rPr>
          <w:rFonts w:ascii="Calibri" w:eastAsia="Times New Roman" w:hAnsi="Calibri" w:cs="Times New Roman"/>
          <w:sz w:val="22"/>
          <w:szCs w:val="22"/>
        </w:rPr>
        <w:t>Szymborska</w:t>
      </w:r>
      <w:proofErr w:type="spellEnd"/>
      <w:r w:rsidRPr="00C97B8A">
        <w:rPr>
          <w:rFonts w:ascii="Calibri" w:eastAsia="Times New Roman" w:hAnsi="Calibri" w:cs="Times New Roman"/>
          <w:sz w:val="22"/>
          <w:szCs w:val="22"/>
        </w:rPr>
        <w:t xml:space="preserve">, spettacolo che aveva anticipato il ciclo dedicato alla saga, oggi rieditato e prima parte del lavoro conclusivo, appunto, </w:t>
      </w:r>
      <w:r w:rsidRPr="00C97B8A">
        <w:rPr>
          <w:rFonts w:ascii="Calibri" w:eastAsia="Times New Roman" w:hAnsi="Calibri" w:cs="Times New Roman"/>
          <w:i/>
          <w:iCs/>
          <w:sz w:val="22"/>
          <w:szCs w:val="22"/>
        </w:rPr>
        <w:t>Storia di un’amicizia</w:t>
      </w:r>
      <w:r w:rsidRPr="00C97B8A">
        <w:rPr>
          <w:rFonts w:ascii="Calibri" w:eastAsia="Times New Roman" w:hAnsi="Calibri" w:cs="Times New Roman"/>
          <w:sz w:val="22"/>
          <w:szCs w:val="22"/>
        </w:rPr>
        <w:t xml:space="preserve">. </w:t>
      </w:r>
      <w:r w:rsidRPr="00C97B8A">
        <w:rPr>
          <w:rFonts w:ascii="Calibri" w:eastAsia="Times New Roman" w:hAnsi="Calibri" w:cs="Times New Roman"/>
          <w:sz w:val="22"/>
          <w:szCs w:val="22"/>
        </w:rPr>
        <w:br/>
        <w:t> </w:t>
      </w:r>
      <w:r w:rsidRPr="00C97B8A">
        <w:rPr>
          <w:rFonts w:ascii="Calibri" w:eastAsia="Times New Roman" w:hAnsi="Calibri" w:cs="Times New Roman"/>
          <w:sz w:val="22"/>
          <w:szCs w:val="22"/>
        </w:rPr>
        <w:br/>
        <w:t xml:space="preserve">L’accostamento di </w:t>
      </w:r>
      <w:r w:rsidRPr="00C97B8A">
        <w:rPr>
          <w:rFonts w:ascii="Calibri" w:eastAsia="Times New Roman" w:hAnsi="Calibri" w:cs="Times New Roman"/>
          <w:b/>
          <w:bCs/>
          <w:sz w:val="22"/>
          <w:szCs w:val="22"/>
        </w:rPr>
        <w:t>Luigi De Angelis</w:t>
      </w:r>
      <w:r w:rsidRPr="00C97B8A">
        <w:rPr>
          <w:rFonts w:ascii="Calibri" w:eastAsia="Times New Roman" w:hAnsi="Calibri" w:cs="Times New Roman"/>
          <w:sz w:val="22"/>
          <w:szCs w:val="22"/>
        </w:rPr>
        <w:t xml:space="preserve"> alla saga ha messo in </w:t>
      </w:r>
      <w:proofErr w:type="gramStart"/>
      <w:r w:rsidRPr="00C97B8A">
        <w:rPr>
          <w:rFonts w:ascii="Calibri" w:eastAsia="Times New Roman" w:hAnsi="Calibri" w:cs="Times New Roman"/>
          <w:sz w:val="22"/>
          <w:szCs w:val="22"/>
        </w:rPr>
        <w:t>circolo ulteriori</w:t>
      </w:r>
      <w:proofErr w:type="gramEnd"/>
      <w:r w:rsidRPr="00C97B8A">
        <w:rPr>
          <w:rFonts w:ascii="Calibri" w:eastAsia="Times New Roman" w:hAnsi="Calibri" w:cs="Times New Roman"/>
          <w:sz w:val="22"/>
          <w:szCs w:val="22"/>
        </w:rPr>
        <w:t xml:space="preserve"> visioni ed energie. “Credo che questa storia riguardi tutte le donne – </w:t>
      </w:r>
      <w:proofErr w:type="gramStart"/>
      <w:r w:rsidRPr="00C97B8A">
        <w:rPr>
          <w:rFonts w:ascii="Calibri" w:eastAsia="Times New Roman" w:hAnsi="Calibri" w:cs="Times New Roman"/>
          <w:sz w:val="22"/>
          <w:szCs w:val="22"/>
        </w:rPr>
        <w:t>afferma</w:t>
      </w:r>
      <w:proofErr w:type="gramEnd"/>
      <w:r w:rsidRPr="00C97B8A">
        <w:rPr>
          <w:rFonts w:ascii="Calibri" w:eastAsia="Times New Roman" w:hAnsi="Calibri" w:cs="Times New Roman"/>
          <w:sz w:val="22"/>
          <w:szCs w:val="22"/>
        </w:rPr>
        <w:t xml:space="preserve"> il regista - ma anche gli uomini, che si riconoscono in legami potenti, che è difficile recidere o trasformare. È una storia che ha a che fare con un morso, il </w:t>
      </w:r>
      <w:proofErr w:type="gramStart"/>
      <w:r w:rsidRPr="00C97B8A">
        <w:rPr>
          <w:rFonts w:ascii="Calibri" w:eastAsia="Times New Roman" w:hAnsi="Calibri" w:cs="Times New Roman"/>
          <w:sz w:val="22"/>
          <w:szCs w:val="22"/>
        </w:rPr>
        <w:t>morso</w:t>
      </w:r>
      <w:proofErr w:type="gramEnd"/>
      <w:r w:rsidRPr="00C97B8A">
        <w:rPr>
          <w:rFonts w:ascii="Calibri" w:eastAsia="Times New Roman" w:hAnsi="Calibri" w:cs="Times New Roman"/>
          <w:sz w:val="22"/>
          <w:szCs w:val="22"/>
        </w:rPr>
        <w:t xml:space="preserve"> dell’amicizia o del legame simbiotico. Questo morso è generatore di frutti bellissimi, ma crea allo stesso tempo proiezioni, luci e ombre, tentativi di allontanamento, di fuga, di cancellazioni reciproche. Portare in scena </w:t>
      </w:r>
      <w:r w:rsidRPr="00C97B8A">
        <w:rPr>
          <w:rFonts w:ascii="Calibri" w:eastAsia="Times New Roman" w:hAnsi="Calibri" w:cs="Times New Roman"/>
          <w:i/>
          <w:iCs/>
          <w:sz w:val="22"/>
          <w:szCs w:val="22"/>
        </w:rPr>
        <w:t>L’amica geniale</w:t>
      </w:r>
      <w:r w:rsidRPr="00C97B8A">
        <w:rPr>
          <w:rFonts w:ascii="Calibri" w:eastAsia="Times New Roman" w:hAnsi="Calibri" w:cs="Times New Roman"/>
          <w:sz w:val="22"/>
          <w:szCs w:val="22"/>
        </w:rPr>
        <w:t xml:space="preserve"> è in qualche modo il tentativo di intercettare il veleno che irradia e osservare la possibilità di curarsi dalle ferite che </w:t>
      </w:r>
      <w:proofErr w:type="gramStart"/>
      <w:r w:rsidRPr="00C97B8A">
        <w:rPr>
          <w:rFonts w:ascii="Calibri" w:eastAsia="Times New Roman" w:hAnsi="Calibri" w:cs="Times New Roman"/>
          <w:sz w:val="22"/>
          <w:szCs w:val="22"/>
        </w:rPr>
        <w:t xml:space="preserve">lo </w:t>
      </w:r>
      <w:proofErr w:type="gramEnd"/>
      <w:r w:rsidRPr="00C97B8A">
        <w:rPr>
          <w:rFonts w:ascii="Calibri" w:eastAsia="Times New Roman" w:hAnsi="Calibri" w:cs="Times New Roman"/>
          <w:sz w:val="22"/>
          <w:szCs w:val="22"/>
        </w:rPr>
        <w:t xml:space="preserve">hanno generato e allo stesso tempo lenito. </w:t>
      </w:r>
      <w:proofErr w:type="gramStart"/>
      <w:r w:rsidRPr="00C97B8A">
        <w:rPr>
          <w:rFonts w:ascii="Calibri" w:eastAsia="Times New Roman" w:hAnsi="Calibri" w:cs="Times New Roman"/>
          <w:sz w:val="22"/>
          <w:szCs w:val="22"/>
        </w:rPr>
        <w:t xml:space="preserve">È anche la possibilità, per chi si aggrappa al teatro e alla comunità che il teatro sa ancora convocare, di tentare di curarsi tramite </w:t>
      </w:r>
      <w:r w:rsidRPr="00C97B8A">
        <w:rPr>
          <w:rFonts w:ascii="Calibri" w:eastAsia="Times New Roman" w:hAnsi="Calibri" w:cs="Times New Roman"/>
          <w:sz w:val="22"/>
          <w:szCs w:val="22"/>
        </w:rPr>
        <w:lastRenderedPageBreak/>
        <w:t>l’atto di uno spurgo collettivo o proiettivo”</w:t>
      </w:r>
      <w:proofErr w:type="gramEnd"/>
      <w:r w:rsidRPr="00C97B8A">
        <w:rPr>
          <w:rFonts w:ascii="Calibri" w:eastAsia="Times New Roman" w:hAnsi="Calibri" w:cs="Times New Roman"/>
          <w:sz w:val="22"/>
          <w:szCs w:val="22"/>
        </w:rPr>
        <w:t xml:space="preserve">. </w:t>
      </w:r>
      <w:r w:rsidRPr="00C97B8A">
        <w:rPr>
          <w:rFonts w:ascii="Calibri" w:eastAsia="Times New Roman" w:hAnsi="Calibri" w:cs="Times New Roman"/>
          <w:sz w:val="22"/>
          <w:szCs w:val="22"/>
        </w:rPr>
        <w:br/>
        <w:t> </w:t>
      </w:r>
      <w:r w:rsidRPr="00C97B8A">
        <w:rPr>
          <w:rFonts w:ascii="Calibri" w:eastAsia="Times New Roman" w:hAnsi="Calibri" w:cs="Times New Roman"/>
          <w:sz w:val="22"/>
          <w:szCs w:val="22"/>
        </w:rPr>
        <w:br/>
        <w:t xml:space="preserve">Dopo Ravenna Festival, </w:t>
      </w:r>
      <w:r w:rsidRPr="00C97B8A">
        <w:rPr>
          <w:rFonts w:ascii="Calibri" w:eastAsia="Times New Roman" w:hAnsi="Calibri" w:cs="Times New Roman"/>
          <w:i/>
          <w:iCs/>
          <w:sz w:val="22"/>
          <w:szCs w:val="22"/>
        </w:rPr>
        <w:t>Storia di un’amicizia</w:t>
      </w:r>
      <w:r w:rsidRPr="00C97B8A">
        <w:rPr>
          <w:rFonts w:ascii="Calibri" w:eastAsia="Times New Roman" w:hAnsi="Calibri" w:cs="Times New Roman"/>
          <w:sz w:val="22"/>
          <w:szCs w:val="22"/>
        </w:rPr>
        <w:t>, che pochi giorni fa ha debuttato al Napoli Teatro Festival,</w:t>
      </w:r>
      <w:r w:rsidRPr="00C97B8A">
        <w:rPr>
          <w:rFonts w:ascii="Calibri" w:eastAsia="Times New Roman" w:hAnsi="Calibri" w:cs="Times New Roman"/>
          <w:i/>
          <w:iCs/>
          <w:sz w:val="22"/>
          <w:szCs w:val="22"/>
        </w:rPr>
        <w:t xml:space="preserve"> </w:t>
      </w:r>
      <w:r w:rsidRPr="00C97B8A">
        <w:rPr>
          <w:rFonts w:ascii="Calibri" w:eastAsia="Times New Roman" w:hAnsi="Calibri" w:cs="Times New Roman"/>
          <w:sz w:val="22"/>
          <w:szCs w:val="22"/>
        </w:rPr>
        <w:t xml:space="preserve">sarà presentato il prossimo 29 agosto a Bassano Del Grappa, all’interno di </w:t>
      </w:r>
      <w:proofErr w:type="spellStart"/>
      <w:r w:rsidRPr="00C97B8A">
        <w:rPr>
          <w:rFonts w:ascii="Calibri" w:eastAsia="Times New Roman" w:hAnsi="Calibri" w:cs="Times New Roman"/>
          <w:sz w:val="22"/>
          <w:szCs w:val="22"/>
        </w:rPr>
        <w:t>Operaestate</w:t>
      </w:r>
      <w:proofErr w:type="spellEnd"/>
      <w:r w:rsidRPr="00C97B8A">
        <w:rPr>
          <w:rFonts w:ascii="Calibri" w:eastAsia="Times New Roman" w:hAnsi="Calibri" w:cs="Times New Roman"/>
          <w:sz w:val="22"/>
          <w:szCs w:val="22"/>
        </w:rPr>
        <w:t xml:space="preserve"> Festival, prima di iniziare la tournée che nella prossima stagione toccherà alcune tra le principali città del Paese, tra cui Milano, Roma, Modena, Trento e Riccione. </w:t>
      </w:r>
      <w:r w:rsidRPr="00C97B8A">
        <w:rPr>
          <w:rFonts w:ascii="Calibri" w:eastAsia="Times New Roman" w:hAnsi="Calibri" w:cs="Times New Roman"/>
          <w:sz w:val="22"/>
          <w:szCs w:val="22"/>
        </w:rPr>
        <w:br/>
        <w:t> </w:t>
      </w:r>
      <w:r w:rsidRPr="00C97B8A">
        <w:rPr>
          <w:rFonts w:ascii="Calibri" w:eastAsia="Times New Roman" w:hAnsi="Calibri" w:cs="Times New Roman"/>
          <w:sz w:val="22"/>
          <w:szCs w:val="22"/>
        </w:rPr>
        <w:br/>
      </w:r>
      <w:r w:rsidRPr="00C97B8A">
        <w:rPr>
          <w:rFonts w:ascii="Calibri" w:eastAsia="Times New Roman" w:hAnsi="Calibri" w:cs="Times New Roman"/>
          <w:b/>
          <w:bCs/>
          <w:sz w:val="22"/>
          <w:szCs w:val="22"/>
        </w:rPr>
        <w:t>Info e prevendite:</w:t>
      </w:r>
      <w:r w:rsidRPr="00C97B8A">
        <w:rPr>
          <w:rFonts w:ascii="Calibri" w:eastAsia="Times New Roman" w:hAnsi="Calibri" w:cs="Times New Roman"/>
          <w:sz w:val="22"/>
          <w:szCs w:val="22"/>
        </w:rPr>
        <w:t xml:space="preserve"> 0544 249244 – www.ravennafestival.org</w:t>
      </w:r>
      <w:r w:rsidRPr="00C97B8A">
        <w:rPr>
          <w:rFonts w:ascii="Calibri" w:eastAsia="Times New Roman" w:hAnsi="Calibri" w:cs="Times New Roman"/>
          <w:sz w:val="22"/>
          <w:szCs w:val="22"/>
        </w:rPr>
        <w:br/>
      </w:r>
      <w:r w:rsidRPr="00C97B8A">
        <w:rPr>
          <w:rFonts w:ascii="Calibri" w:eastAsia="Times New Roman" w:hAnsi="Calibri" w:cs="Times New Roman"/>
          <w:b/>
          <w:bCs/>
          <w:sz w:val="22"/>
          <w:szCs w:val="22"/>
        </w:rPr>
        <w:t>Biglietti:</w:t>
      </w:r>
      <w:r w:rsidRPr="00C97B8A">
        <w:rPr>
          <w:rFonts w:ascii="Calibri" w:eastAsia="Times New Roman" w:hAnsi="Calibri" w:cs="Times New Roman"/>
          <w:sz w:val="22"/>
          <w:szCs w:val="22"/>
        </w:rPr>
        <w:t xml:space="preserve"> da 12 euro (ridotti 10) a 22 euro (ridotti </w:t>
      </w:r>
      <w:proofErr w:type="gramStart"/>
      <w:r w:rsidRPr="00C97B8A">
        <w:rPr>
          <w:rFonts w:ascii="Calibri" w:eastAsia="Times New Roman" w:hAnsi="Calibri" w:cs="Times New Roman"/>
          <w:sz w:val="22"/>
          <w:szCs w:val="22"/>
        </w:rPr>
        <w:t>20</w:t>
      </w:r>
      <w:proofErr w:type="gramEnd"/>
      <w:r w:rsidRPr="00C97B8A">
        <w:rPr>
          <w:rFonts w:ascii="Calibri" w:eastAsia="Times New Roman" w:hAnsi="Calibri" w:cs="Times New Roman"/>
          <w:sz w:val="22"/>
          <w:szCs w:val="22"/>
        </w:rPr>
        <w:t>)</w:t>
      </w:r>
      <w:r w:rsidRPr="00C97B8A">
        <w:rPr>
          <w:rFonts w:ascii="Calibri" w:eastAsia="Times New Roman" w:hAnsi="Calibri" w:cs="Times New Roman"/>
          <w:sz w:val="22"/>
          <w:szCs w:val="22"/>
        </w:rPr>
        <w:br/>
      </w:r>
      <w:r w:rsidRPr="00C97B8A">
        <w:rPr>
          <w:rFonts w:ascii="Calibri" w:eastAsia="Times New Roman" w:hAnsi="Calibri" w:cs="Times New Roman"/>
          <w:b/>
          <w:bCs/>
          <w:sz w:val="22"/>
          <w:szCs w:val="22"/>
        </w:rPr>
        <w:t>‘I giovani al festival’</w:t>
      </w:r>
      <w:r w:rsidRPr="00C97B8A">
        <w:rPr>
          <w:rFonts w:ascii="Calibri" w:eastAsia="Times New Roman" w:hAnsi="Calibri" w:cs="Times New Roman"/>
          <w:sz w:val="22"/>
          <w:szCs w:val="22"/>
        </w:rPr>
        <w:t xml:space="preserve">: fino a </w:t>
      </w:r>
      <w:proofErr w:type="gramStart"/>
      <w:r w:rsidRPr="00C97B8A">
        <w:rPr>
          <w:rFonts w:ascii="Calibri" w:eastAsia="Times New Roman" w:hAnsi="Calibri" w:cs="Times New Roman"/>
          <w:sz w:val="22"/>
          <w:szCs w:val="22"/>
        </w:rPr>
        <w:t>14</w:t>
      </w:r>
      <w:proofErr w:type="gramEnd"/>
      <w:r w:rsidRPr="00C97B8A">
        <w:rPr>
          <w:rFonts w:ascii="Calibri" w:eastAsia="Times New Roman" w:hAnsi="Calibri" w:cs="Times New Roman"/>
          <w:sz w:val="22"/>
          <w:szCs w:val="22"/>
        </w:rPr>
        <w:t xml:space="preserve"> anni, 5 euro; da 14 a 18 anni e universitari, 50% tariffe ridotte.</w:t>
      </w:r>
      <w:r w:rsidRPr="00C97B8A">
        <w:rPr>
          <w:rFonts w:ascii="Calibri" w:eastAsia="Times New Roman" w:hAnsi="Calibri" w:cs="Times New Roman"/>
          <w:sz w:val="22"/>
          <w:szCs w:val="22"/>
        </w:rPr>
        <w:br/>
        <w:t> </w:t>
      </w:r>
    </w:p>
    <w:p w:rsidR="00C97B8A" w:rsidRPr="00C97B8A" w:rsidRDefault="00C97B8A" w:rsidP="00C97B8A">
      <w:pPr>
        <w:rPr>
          <w:rFonts w:ascii="Calibri" w:eastAsia="Times New Roman" w:hAnsi="Calibri" w:cs="Times New Roman"/>
          <w:sz w:val="22"/>
          <w:szCs w:val="22"/>
        </w:rPr>
      </w:pPr>
      <w:r w:rsidRPr="00C97B8A">
        <w:rPr>
          <w:rFonts w:ascii="Calibri" w:eastAsia="Times New Roman" w:hAnsi="Calibri" w:cs="Times New Roman"/>
          <w:sz w:val="22"/>
          <w:szCs w:val="22"/>
        </w:rPr>
        <w:pict>
          <v:rect id="_x0000_i1025" style="width:457.5pt;height:3pt" o:hrpct="950" o:hralign="center" o:hrstd="t" o:hr="t" fillcolor="#aaa" stroked="f"/>
        </w:pict>
      </w:r>
    </w:p>
    <w:p w:rsidR="00E30734" w:rsidRDefault="00C97B8A" w:rsidP="00C97B8A">
      <w:r w:rsidRPr="00C97B8A">
        <w:rPr>
          <w:rFonts w:ascii="Calibri" w:eastAsia="Times New Roman" w:hAnsi="Calibri" w:cs="Times New Roman"/>
          <w:sz w:val="22"/>
          <w:szCs w:val="22"/>
        </w:rPr>
        <w:t>Fanny &amp; Alexander</w:t>
      </w:r>
      <w:r w:rsidRPr="00C97B8A">
        <w:rPr>
          <w:rFonts w:ascii="Calibri" w:eastAsia="Times New Roman" w:hAnsi="Calibri" w:cs="Times New Roman"/>
          <w:sz w:val="22"/>
          <w:szCs w:val="22"/>
        </w:rPr>
        <w:br/>
      </w:r>
      <w:r w:rsidRPr="00C97B8A">
        <w:rPr>
          <w:rFonts w:ascii="Calibri" w:eastAsia="Times New Roman" w:hAnsi="Calibri" w:cs="Times New Roman"/>
          <w:b/>
          <w:bCs/>
          <w:sz w:val="22"/>
          <w:szCs w:val="22"/>
        </w:rPr>
        <w:t>STORIA DI UN’AMICIZIA</w:t>
      </w:r>
      <w:r w:rsidRPr="00C97B8A">
        <w:rPr>
          <w:rFonts w:ascii="Calibri" w:eastAsia="Times New Roman" w:hAnsi="Calibri" w:cs="Times New Roman"/>
          <w:b/>
          <w:bCs/>
          <w:sz w:val="22"/>
          <w:szCs w:val="22"/>
        </w:rPr>
        <w:br/>
        <w:t>tratto dalla tetralogia L’amica geniale di Elena Ferrante, Edizioni e/o</w:t>
      </w:r>
      <w:r w:rsidRPr="00C97B8A">
        <w:rPr>
          <w:rFonts w:ascii="Calibri" w:eastAsia="Times New Roman" w:hAnsi="Calibri" w:cs="Times New Roman"/>
          <w:b/>
          <w:bCs/>
          <w:sz w:val="22"/>
          <w:szCs w:val="22"/>
        </w:rPr>
        <w:br/>
        <w:t>ideazione Chiara Lagani e Luigi De Angelis</w:t>
      </w:r>
      <w:r w:rsidRPr="00C97B8A">
        <w:rPr>
          <w:rFonts w:ascii="Calibri" w:eastAsia="Times New Roman" w:hAnsi="Calibri" w:cs="Times New Roman"/>
          <w:b/>
          <w:bCs/>
          <w:sz w:val="22"/>
          <w:szCs w:val="22"/>
        </w:rPr>
        <w:br/>
      </w:r>
      <w:r w:rsidRPr="00C97B8A">
        <w:rPr>
          <w:rFonts w:ascii="Calibri" w:eastAsia="Times New Roman" w:hAnsi="Calibri" w:cs="Times New Roman"/>
          <w:sz w:val="22"/>
          <w:szCs w:val="22"/>
        </w:rPr>
        <w:t xml:space="preserve">con Chiara Lagani e Fiorenza </w:t>
      </w:r>
      <w:proofErr w:type="spellStart"/>
      <w:r w:rsidRPr="00C97B8A">
        <w:rPr>
          <w:rFonts w:ascii="Calibri" w:eastAsia="Times New Roman" w:hAnsi="Calibri" w:cs="Times New Roman"/>
          <w:sz w:val="22"/>
          <w:szCs w:val="22"/>
        </w:rPr>
        <w:t>Menni</w:t>
      </w:r>
      <w:proofErr w:type="spellEnd"/>
      <w:r w:rsidRPr="00C97B8A">
        <w:rPr>
          <w:rFonts w:ascii="Calibri" w:eastAsia="Times New Roman" w:hAnsi="Calibri" w:cs="Times New Roman"/>
          <w:sz w:val="22"/>
          <w:szCs w:val="22"/>
        </w:rPr>
        <w:br/>
        <w:t>drammaturgia Chiara Lagani</w:t>
      </w:r>
      <w:proofErr w:type="gramStart"/>
      <w:r w:rsidRPr="00C97B8A">
        <w:rPr>
          <w:rFonts w:ascii="Calibri" w:eastAsia="Times New Roman" w:hAnsi="Calibri" w:cs="Times New Roman"/>
          <w:sz w:val="22"/>
          <w:szCs w:val="22"/>
        </w:rPr>
        <w:t xml:space="preserve"> </w:t>
      </w:r>
      <w:r w:rsidRPr="00C97B8A">
        <w:rPr>
          <w:rFonts w:ascii="Calibri" w:eastAsia="Times New Roman" w:hAnsi="Calibri" w:cs="Times New Roman"/>
          <w:sz w:val="22"/>
          <w:szCs w:val="22"/>
        </w:rPr>
        <w:br/>
      </w:r>
      <w:proofErr w:type="gramEnd"/>
      <w:r w:rsidRPr="00C97B8A">
        <w:rPr>
          <w:rFonts w:ascii="Calibri" w:eastAsia="Times New Roman" w:hAnsi="Calibri" w:cs="Times New Roman"/>
          <w:sz w:val="22"/>
          <w:szCs w:val="22"/>
        </w:rPr>
        <w:t>sound design Tempo Reale/Damiano Meacci</w:t>
      </w:r>
      <w:r w:rsidRPr="00C97B8A">
        <w:rPr>
          <w:rFonts w:ascii="Calibri" w:eastAsia="Times New Roman" w:hAnsi="Calibri" w:cs="Times New Roman"/>
          <w:sz w:val="22"/>
          <w:szCs w:val="22"/>
        </w:rPr>
        <w:br/>
        <w:t xml:space="preserve">video Sara </w:t>
      </w:r>
      <w:proofErr w:type="spellStart"/>
      <w:r w:rsidRPr="00C97B8A">
        <w:rPr>
          <w:rFonts w:ascii="Calibri" w:eastAsia="Times New Roman" w:hAnsi="Calibri" w:cs="Times New Roman"/>
          <w:sz w:val="22"/>
          <w:szCs w:val="22"/>
        </w:rPr>
        <w:t>Fgaier</w:t>
      </w:r>
      <w:proofErr w:type="spellEnd"/>
      <w:r w:rsidRPr="00C97B8A">
        <w:rPr>
          <w:rFonts w:ascii="Calibri" w:eastAsia="Times New Roman" w:hAnsi="Calibri" w:cs="Times New Roman"/>
          <w:sz w:val="22"/>
          <w:szCs w:val="22"/>
        </w:rPr>
        <w:t xml:space="preserve"> </w:t>
      </w:r>
      <w:r w:rsidRPr="00C97B8A">
        <w:rPr>
          <w:rFonts w:ascii="Calibri" w:eastAsia="Times New Roman" w:hAnsi="Calibri" w:cs="Times New Roman"/>
          <w:sz w:val="22"/>
          <w:szCs w:val="22"/>
        </w:rPr>
        <w:br/>
        <w:t xml:space="preserve">ricerca e allenamento coreografico Fiorenza </w:t>
      </w:r>
      <w:proofErr w:type="spellStart"/>
      <w:r w:rsidRPr="00C97B8A">
        <w:rPr>
          <w:rFonts w:ascii="Calibri" w:eastAsia="Times New Roman" w:hAnsi="Calibri" w:cs="Times New Roman"/>
          <w:sz w:val="22"/>
          <w:szCs w:val="22"/>
        </w:rPr>
        <w:t>Menni</w:t>
      </w:r>
      <w:proofErr w:type="spellEnd"/>
      <w:r w:rsidRPr="00C97B8A">
        <w:rPr>
          <w:rFonts w:ascii="Calibri" w:eastAsia="Times New Roman" w:hAnsi="Calibri" w:cs="Times New Roman"/>
          <w:sz w:val="22"/>
          <w:szCs w:val="22"/>
        </w:rPr>
        <w:br/>
        <w:t>regia, light design, spazio scenico Luigi De Angelis</w:t>
      </w:r>
      <w:r w:rsidRPr="00C97B8A">
        <w:rPr>
          <w:rFonts w:ascii="Calibri" w:eastAsia="Times New Roman" w:hAnsi="Calibri" w:cs="Times New Roman"/>
          <w:sz w:val="22"/>
          <w:szCs w:val="22"/>
        </w:rPr>
        <w:br/>
        <w:t>progetto sonoro Luigi De Angelis</w:t>
      </w:r>
      <w:r w:rsidRPr="00C97B8A">
        <w:rPr>
          <w:rFonts w:ascii="Calibri" w:eastAsia="Times New Roman" w:hAnsi="Calibri" w:cs="Times New Roman"/>
          <w:sz w:val="22"/>
          <w:szCs w:val="22"/>
        </w:rPr>
        <w:br/>
      </w:r>
      <w:proofErr w:type="spellStart"/>
      <w:r w:rsidRPr="00C97B8A">
        <w:rPr>
          <w:rFonts w:ascii="Calibri" w:eastAsia="Times New Roman" w:hAnsi="Calibri" w:cs="Times New Roman"/>
          <w:sz w:val="22"/>
          <w:szCs w:val="22"/>
        </w:rPr>
        <w:t>vocals</w:t>
      </w:r>
      <w:proofErr w:type="spellEnd"/>
      <w:r w:rsidRPr="00C97B8A">
        <w:rPr>
          <w:rFonts w:ascii="Calibri" w:eastAsia="Times New Roman" w:hAnsi="Calibri" w:cs="Times New Roman"/>
          <w:sz w:val="22"/>
          <w:szCs w:val="22"/>
        </w:rPr>
        <w:t xml:space="preserve"> Emanuele </w:t>
      </w:r>
      <w:proofErr w:type="spellStart"/>
      <w:r w:rsidRPr="00C97B8A">
        <w:rPr>
          <w:rFonts w:ascii="Calibri" w:eastAsia="Times New Roman" w:hAnsi="Calibri" w:cs="Times New Roman"/>
          <w:sz w:val="22"/>
          <w:szCs w:val="22"/>
        </w:rPr>
        <w:t>Wiltsch</w:t>
      </w:r>
      <w:proofErr w:type="spellEnd"/>
      <w:r w:rsidRPr="00C97B8A">
        <w:rPr>
          <w:rFonts w:ascii="Calibri" w:eastAsia="Times New Roman" w:hAnsi="Calibri" w:cs="Times New Roman"/>
          <w:sz w:val="22"/>
          <w:szCs w:val="22"/>
        </w:rPr>
        <w:t xml:space="preserve"> </w:t>
      </w:r>
      <w:proofErr w:type="spellStart"/>
      <w:r w:rsidRPr="00C97B8A">
        <w:rPr>
          <w:rFonts w:ascii="Calibri" w:eastAsia="Times New Roman" w:hAnsi="Calibri" w:cs="Times New Roman"/>
          <w:sz w:val="22"/>
          <w:szCs w:val="22"/>
        </w:rPr>
        <w:t>Barberio</w:t>
      </w:r>
      <w:proofErr w:type="spellEnd"/>
      <w:r w:rsidRPr="00C97B8A">
        <w:rPr>
          <w:rFonts w:ascii="Calibri" w:eastAsia="Times New Roman" w:hAnsi="Calibri" w:cs="Times New Roman"/>
          <w:sz w:val="22"/>
          <w:szCs w:val="22"/>
        </w:rPr>
        <w:br/>
        <w:t xml:space="preserve">percussioni Cristiano De </w:t>
      </w:r>
      <w:proofErr w:type="spellStart"/>
      <w:r w:rsidRPr="00C97B8A">
        <w:rPr>
          <w:rFonts w:ascii="Calibri" w:eastAsia="Times New Roman" w:hAnsi="Calibri" w:cs="Times New Roman"/>
          <w:sz w:val="22"/>
          <w:szCs w:val="22"/>
        </w:rPr>
        <w:t>Fabritiis</w:t>
      </w:r>
      <w:proofErr w:type="spellEnd"/>
      <w:r w:rsidRPr="00C97B8A">
        <w:rPr>
          <w:rFonts w:ascii="Calibri" w:eastAsia="Times New Roman" w:hAnsi="Calibri" w:cs="Times New Roman"/>
          <w:sz w:val="22"/>
          <w:szCs w:val="22"/>
        </w:rPr>
        <w:br/>
        <w:t xml:space="preserve">supervisione tecnica e cura del suono Vincenzo Scorza </w:t>
      </w:r>
      <w:r w:rsidRPr="00C97B8A">
        <w:rPr>
          <w:rFonts w:ascii="Calibri" w:eastAsia="Times New Roman" w:hAnsi="Calibri" w:cs="Times New Roman"/>
          <w:sz w:val="22"/>
          <w:szCs w:val="22"/>
        </w:rPr>
        <w:br/>
        <w:t xml:space="preserve">tecnico di palcoscenico Giovanni </w:t>
      </w:r>
      <w:proofErr w:type="spellStart"/>
      <w:r w:rsidRPr="00C97B8A">
        <w:rPr>
          <w:rFonts w:ascii="Calibri" w:eastAsia="Times New Roman" w:hAnsi="Calibri" w:cs="Times New Roman"/>
          <w:sz w:val="22"/>
          <w:szCs w:val="22"/>
        </w:rPr>
        <w:t>Cavalcoli</w:t>
      </w:r>
      <w:proofErr w:type="spellEnd"/>
      <w:r w:rsidRPr="00C97B8A">
        <w:rPr>
          <w:rFonts w:ascii="Calibri" w:eastAsia="Times New Roman" w:hAnsi="Calibri" w:cs="Times New Roman"/>
          <w:sz w:val="22"/>
          <w:szCs w:val="22"/>
        </w:rPr>
        <w:t xml:space="preserve"> </w:t>
      </w:r>
      <w:r w:rsidRPr="00C97B8A">
        <w:rPr>
          <w:rFonts w:ascii="Calibri" w:eastAsia="Times New Roman" w:hAnsi="Calibri" w:cs="Times New Roman"/>
          <w:sz w:val="22"/>
          <w:szCs w:val="22"/>
        </w:rPr>
        <w:br/>
        <w:t xml:space="preserve">costumi Chiara Lagani </w:t>
      </w:r>
      <w:r w:rsidRPr="00C97B8A">
        <w:rPr>
          <w:rFonts w:ascii="Calibri" w:eastAsia="Times New Roman" w:hAnsi="Calibri" w:cs="Times New Roman"/>
          <w:sz w:val="22"/>
          <w:szCs w:val="22"/>
        </w:rPr>
        <w:br/>
        <w:t xml:space="preserve">collezione Midinette </w:t>
      </w:r>
      <w:r w:rsidRPr="00C97B8A">
        <w:rPr>
          <w:rFonts w:ascii="Calibri" w:eastAsia="Times New Roman" w:hAnsi="Calibri" w:cs="Times New Roman"/>
          <w:sz w:val="22"/>
          <w:szCs w:val="22"/>
        </w:rPr>
        <w:br/>
        <w:t>fotografia e riprese video Alessandra Beltrame, Stefano P. Testa</w:t>
      </w:r>
      <w:r w:rsidRPr="00C97B8A">
        <w:rPr>
          <w:rFonts w:ascii="Calibri" w:eastAsia="Times New Roman" w:hAnsi="Calibri" w:cs="Times New Roman"/>
          <w:sz w:val="22"/>
          <w:szCs w:val="22"/>
        </w:rPr>
        <w:br/>
        <w:t>postproduzione Davide Minotti</w:t>
      </w:r>
      <w:r w:rsidRPr="00C97B8A">
        <w:rPr>
          <w:rFonts w:ascii="Calibri" w:eastAsia="Times New Roman" w:hAnsi="Calibri" w:cs="Times New Roman"/>
          <w:sz w:val="22"/>
          <w:szCs w:val="22"/>
        </w:rPr>
        <w:br/>
        <w:t xml:space="preserve">sviluppo Super 8 Alessandra Beltrame c/o </w:t>
      </w:r>
      <w:proofErr w:type="spellStart"/>
      <w:r w:rsidRPr="00C97B8A">
        <w:rPr>
          <w:rFonts w:ascii="Calibri" w:eastAsia="Times New Roman" w:hAnsi="Calibri" w:cs="Times New Roman"/>
          <w:sz w:val="22"/>
          <w:szCs w:val="22"/>
        </w:rPr>
        <w:t>Cinescatti</w:t>
      </w:r>
      <w:proofErr w:type="spellEnd"/>
      <w:r w:rsidRPr="00C97B8A">
        <w:rPr>
          <w:rFonts w:ascii="Calibri" w:eastAsia="Times New Roman" w:hAnsi="Calibri" w:cs="Times New Roman"/>
          <w:sz w:val="22"/>
          <w:szCs w:val="22"/>
        </w:rPr>
        <w:br/>
        <w:t>materiali di archivio Associazione Home Movies - Archivio Nazionale del Film di Famiglia e Bruno Belfiore</w:t>
      </w:r>
      <w:r w:rsidRPr="00C97B8A">
        <w:rPr>
          <w:rFonts w:ascii="Calibri" w:eastAsia="Times New Roman" w:hAnsi="Calibri" w:cs="Times New Roman"/>
          <w:sz w:val="22"/>
          <w:szCs w:val="22"/>
        </w:rPr>
        <w:br/>
        <w:t xml:space="preserve">organizzazione e promozione Ilenia Carrone </w:t>
      </w:r>
      <w:r w:rsidRPr="00C97B8A">
        <w:rPr>
          <w:rFonts w:ascii="Calibri" w:eastAsia="Times New Roman" w:hAnsi="Calibri" w:cs="Times New Roman"/>
          <w:sz w:val="22"/>
          <w:szCs w:val="22"/>
        </w:rPr>
        <w:br/>
        <w:t xml:space="preserve">Produzione Ravenna Festival, E-production, Fondazione Campania dei Festival - Napoli Teatro Festival Italia in collaborazione con </w:t>
      </w:r>
      <w:proofErr w:type="spellStart"/>
      <w:r w:rsidRPr="00C97B8A">
        <w:rPr>
          <w:rFonts w:ascii="Calibri" w:eastAsia="Times New Roman" w:hAnsi="Calibri" w:cs="Times New Roman"/>
          <w:sz w:val="22"/>
          <w:szCs w:val="22"/>
        </w:rPr>
        <w:t>Ateliersi</w:t>
      </w:r>
      <w:proofErr w:type="spellEnd"/>
      <w:r w:rsidRPr="00C97B8A">
        <w:rPr>
          <w:rFonts w:ascii="Calibri" w:eastAsia="Times New Roman" w:hAnsi="Calibri" w:cs="Times New Roman"/>
          <w:sz w:val="22"/>
          <w:szCs w:val="22"/>
        </w:rPr>
        <w:br/>
        <w:t xml:space="preserve">ringraziamenti Lorenzo </w:t>
      </w:r>
      <w:proofErr w:type="spellStart"/>
      <w:r w:rsidRPr="00C97B8A">
        <w:rPr>
          <w:rFonts w:ascii="Calibri" w:eastAsia="Times New Roman" w:hAnsi="Calibri" w:cs="Times New Roman"/>
          <w:sz w:val="22"/>
          <w:szCs w:val="22"/>
        </w:rPr>
        <w:t>Gleijeses</w:t>
      </w:r>
      <w:proofErr w:type="spellEnd"/>
      <w:r w:rsidRPr="00C97B8A">
        <w:rPr>
          <w:rFonts w:ascii="Calibri" w:eastAsia="Times New Roman" w:hAnsi="Calibri" w:cs="Times New Roman"/>
          <w:sz w:val="22"/>
          <w:szCs w:val="22"/>
        </w:rPr>
        <w:t>, Giorgia Sangineto, Sofia Di Leva,</w:t>
      </w:r>
      <w:proofErr w:type="gramStart"/>
      <w:r w:rsidRPr="00C97B8A">
        <w:rPr>
          <w:rFonts w:ascii="Calibri" w:eastAsia="Times New Roman" w:hAnsi="Calibri" w:cs="Times New Roman"/>
          <w:sz w:val="22"/>
          <w:szCs w:val="22"/>
        </w:rPr>
        <w:t xml:space="preserve">  </w:t>
      </w:r>
      <w:proofErr w:type="gramEnd"/>
      <w:r w:rsidRPr="00C97B8A">
        <w:rPr>
          <w:rFonts w:ascii="Calibri" w:eastAsia="Times New Roman" w:hAnsi="Calibri" w:cs="Times New Roman"/>
          <w:sz w:val="22"/>
          <w:szCs w:val="22"/>
        </w:rPr>
        <w:t>Andrea Argentieri</w:t>
      </w:r>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8A"/>
    <w:rsid w:val="00C97B8A"/>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4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5521</Characters>
  <Application>Microsoft Macintosh Word</Application>
  <DocSecurity>0</DocSecurity>
  <Lines>46</Lines>
  <Paragraphs>12</Paragraphs>
  <ScaleCrop>false</ScaleCrop>
  <Company>frm</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2018-07-04T07:19:00Z</dcterms:created>
  <dcterms:modified xsi:type="dcterms:W3CDTF">2018-07-04T07:20:00Z</dcterms:modified>
</cp:coreProperties>
</file>