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11" w:rsidRPr="00866A11" w:rsidRDefault="00866A11" w:rsidP="00866A11">
      <w:pPr>
        <w:spacing w:after="240"/>
        <w:rPr>
          <w:rFonts w:ascii="Calibri" w:eastAsia="Times New Roman" w:hAnsi="Calibri" w:cs="Times New Roman"/>
          <w:sz w:val="22"/>
          <w:szCs w:val="22"/>
        </w:rPr>
      </w:pPr>
      <w:proofErr w:type="gramStart"/>
      <w:r w:rsidRPr="00866A11">
        <w:rPr>
          <w:rFonts w:ascii="Calibri" w:eastAsia="Times New Roman" w:hAnsi="Calibri" w:cs="Times New Roman"/>
          <w:b/>
          <w:bCs/>
          <w:color w:val="800000"/>
          <w:sz w:val="28"/>
          <w:szCs w:val="28"/>
        </w:rPr>
        <w:t>I suoni di tutto il mondo nell’isola di legno dell’Orchestra di Piazza Vittorio</w:t>
      </w:r>
      <w:proofErr w:type="gramEnd"/>
      <w:r w:rsidRPr="00866A11">
        <w:rPr>
          <w:rFonts w:ascii="Calibri" w:eastAsia="Times New Roman" w:hAnsi="Calibri" w:cs="Times New Roman"/>
          <w:b/>
          <w:bCs/>
          <w:color w:val="800000"/>
          <w:sz w:val="28"/>
          <w:szCs w:val="28"/>
        </w:rPr>
        <w:br/>
      </w:r>
      <w:r w:rsidRPr="00866A11">
        <w:rPr>
          <w:rFonts w:ascii="Calibri" w:eastAsia="Times New Roman" w:hAnsi="Calibri" w:cs="Times New Roman"/>
          <w:b/>
          <w:bCs/>
          <w:sz w:val="28"/>
          <w:szCs w:val="28"/>
        </w:rPr>
        <w:t>Palazzo San Giacomo (Russi), sabato 23 giugno ore 21.30</w:t>
      </w:r>
      <w:r w:rsidRPr="00866A11">
        <w:rPr>
          <w:rFonts w:ascii="Calibri" w:eastAsia="Times New Roman" w:hAnsi="Calibri" w:cs="Times New Roman"/>
          <w:b/>
          <w:bCs/>
          <w:sz w:val="28"/>
          <w:szCs w:val="28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Il naufragio sull’</w:t>
      </w:r>
      <w:r w:rsidRPr="00866A11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Isola di legno</w:t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 dell’Orchestra di Piazza Vittorio</w:t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sabato 23 giugno a Palazzo San Giacomo di Russi (ore 21.30) nella </w:t>
      </w:r>
      <w:proofErr w:type="gramStart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suggestiva</w:t>
      </w:r>
      <w:proofErr w:type="gramEnd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 corte open air della seicentesca residenza per la “nobile villeggiatura” della famiglia ravennate dei Conti </w:t>
      </w:r>
      <w:proofErr w:type="spellStart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Rasponi</w:t>
      </w:r>
      <w:proofErr w:type="spellEnd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, sarà l’occasione per scoprire il nuovo mondo di sonorità dei suoi interpreti. Un magma multietnico di musicisti, stretti in un’intesa di ritmo e di note, con miscele </w:t>
      </w:r>
      <w:proofErr w:type="spellStart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esotiche</w:t>
      </w:r>
      <w:proofErr w:type="spellEnd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 e irresistibili, fatte di </w:t>
      </w:r>
      <w:proofErr w:type="spellStart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oud</w:t>
      </w:r>
      <w:proofErr w:type="spellEnd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 e flicorni, flauti andini e chitarre, per una partitura ammaliante che canta di persone che </w:t>
      </w:r>
      <w:proofErr w:type="gramStart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si </w:t>
      </w:r>
      <w:proofErr w:type="gramEnd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incontrano e si raccontano. Dall’esperienza partita dall’ombelico di Roma – dove </w:t>
      </w:r>
      <w:proofErr w:type="gramStart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all’Esquilino</w:t>
      </w:r>
      <w:proofErr w:type="gramEnd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 è nata l’Orchestra nel 2002 – sono trascorsi oltre tre lustri di attraversamenti reciproci e di complicità che danno forma ai paesaggi sonori dell’</w:t>
      </w:r>
      <w:r w:rsidRPr="00866A11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Isola di legno, </w:t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il disco che l’OPV presenta in concerto.</w:t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br/>
        <w:t xml:space="preserve">Una fotografia cangiante e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suggestiva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 intorno alla forma-canzone, che, come </w:t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spiega Mario Tronco, il capitano della band</w:t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 “è per noi occidentali una forma scontata, ma non lo è per la musica araba o indiana. La struttura composta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da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 strofa e ritornello è nostra, mentre i musicisti dell’OPV la trasformano con la loro sensibilità”. Ne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emerge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 un ibrido inedito e irresistibile, un racconto a tappe che unisce culture diverse, accostando il folk al jazz, le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tablas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 agli archi, i tamburi ai fiati. </w:t>
      </w:r>
      <w:r w:rsidRPr="00866A11">
        <w:rPr>
          <w:rFonts w:ascii="Calibri" w:eastAsia="Times New Roman" w:hAnsi="Calibri" w:cs="Times New Roman"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Tra le note della loro musica, un duplice messaggio</w:t>
      </w:r>
      <w:r w:rsidRPr="00866A11">
        <w:rPr>
          <w:rFonts w:ascii="Calibri" w:eastAsia="Times New Roman" w:hAnsi="Calibri" w:cs="Times New Roman"/>
          <w:sz w:val="22"/>
          <w:szCs w:val="22"/>
        </w:rPr>
        <w:t>: “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quello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 politico, quando ai nostri esordi abbiamo voluto sottolineare come unire culture diverse possa produrre bellezza.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E quello musicale”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Ovvero, non limitarsi a mettere insieme artisti provenienti da posti esotici ma creare veri e propri background musicali diversi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. L’OPV è diventata così un coro di autori più che un complesso, con un repertorio che ha dentro di sé il sapore del viaggio e dell’incontro: il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viaggio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 dei musicisti dalla terra nativa verso Roma, l’incontro tra loro e le loro musiche.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Ma anche il viaggio dell’Orchestra per strade nuove, in tour in Italia e nel mondo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 xml:space="preserve">“Nel corso di un viaggio – </w:t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continua Tronco</w:t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 – i luoghi cambiano, ma anche i viaggiatori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Le performance live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 hanno aiutato i musicisti a conoscersi e capire se stessi come artisti.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Negli ultimi dieci anni ogni elemento ha cambiato il proprio modo di pensare alla musica, lavorando insieme per lo stesso obiettivo”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. Un work in progress, in scambio continuo di musiche, emozioni e platee internazionali che ha contribuito a scolpire l’originale fisionomia musicale degli OPV e a garantire ogni volta un concerto unico e diverso,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entusiasmante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 e contagioso.</w:t>
      </w:r>
      <w:r w:rsidRPr="00866A11">
        <w:rPr>
          <w:rFonts w:ascii="Calibri" w:eastAsia="Times New Roman" w:hAnsi="Calibri" w:cs="Times New Roman"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Fondata all’interno dell’Associazione Apollo 11, è un’orchestra multietnica nata da un’idea di Mario Tronco, </w:t>
      </w:r>
      <w:proofErr w:type="gramStart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componente</w:t>
      </w:r>
      <w:proofErr w:type="gramEnd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 della Piccola Orchestra </w:t>
      </w:r>
      <w:proofErr w:type="spellStart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Avion</w:t>
      </w:r>
      <w:proofErr w:type="spellEnd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 Travel, e del documentarista Agostino </w:t>
      </w:r>
      <w:proofErr w:type="spellStart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Ferrente</w:t>
      </w:r>
      <w:proofErr w:type="spellEnd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.</w:t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 Il progetto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viene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 sostenuto da artisti, intellettuali e operatori culturali che hanno voluto valorizzare il rione Esquilino di Roma. È la prima e sola orchestra nata con l’auto-tassazione di alcuni cittadini, creando posti di lavoro e permessi di soggiorno per eccellenti musicisti provenienti da tutto il mondo, promuovendo la ricerca e l’integrazione di repertori musicali diversi e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spesso sconosciuti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 al grande pubblico, e al contempo costituendo anche un mezzo di recupero e di riscatto per artisti stranieri che vivono a Roma, talvolta in condizioni di emarginazione culturale e sociale. Dalla sua nascita a oggi ha realizzato numerose esibizioni nei cinque continenti, spettacoli teatrali – tra cui lo splendido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Flauto magico,</w:t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 un’originale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Carmen</w:t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 e il recente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Don Giovanni</w:t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 – e cinque album musicali. Nel 2015 firma la colonna sonora del film </w:t>
      </w:r>
      <w:proofErr w:type="spellStart"/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Pitza</w:t>
      </w:r>
      <w:proofErr w:type="spellEnd"/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 xml:space="preserve"> e datteri </w:t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diretto da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Fariborz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Kamkari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>, ottenendo una nomination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 xml:space="preserve">  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>ai Nastri d’argento per la miglior colonna sonora.</w:t>
      </w:r>
      <w:r w:rsidRPr="00866A11">
        <w:rPr>
          <w:rFonts w:ascii="Calibri" w:eastAsia="Times New Roman" w:hAnsi="Calibri" w:cs="Times New Roman"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br/>
        <w:t xml:space="preserve">Con questo concerto – </w:t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reso possibile grazie al contributo di due partner storici del Festival come Confartigianato Ravenna e La BCC Credito Cooperativo Ravennate, Forlivese e Imolese</w:t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 - si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conclude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 la due giorni di Ravenna Festival 2018 a Palazzo San Giacomo, organizzata come sempre in collaborazione con il Comune di Russi. </w:t>
      </w:r>
      <w:r w:rsidRPr="00866A11">
        <w:rPr>
          <w:rFonts w:ascii="Calibri" w:eastAsia="Times New Roman" w:hAnsi="Calibri" w:cs="Times New Roman"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 xml:space="preserve">L’allestimento è realizzato nello spazio verde che si estende tra l’antica residenza e l’argine del fiume </w:t>
      </w:r>
      <w:proofErr w:type="spellStart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Lamone</w:t>
      </w:r>
      <w:proofErr w:type="spellEnd"/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, una peculiarità che contribuisce all’atmosfera festosa e informale che sempre accompagna gli appuntamenti del Festival a S. Giacomo, grazie anche agli stand gastronomici (aperti dalle ore 19) che propongono le pietanze tipiche del territorio.</w:t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lastRenderedPageBreak/>
        <w:t>Info e prevendite:</w:t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 0544 249244 – www.ravennafestival.org &lt;</w:t>
      </w:r>
      <w:hyperlink r:id="rId5" w:history="1">
        <w:r w:rsidRPr="00866A11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http://www.ravennafestival.org</w:t>
        </w:r>
      </w:hyperlink>
      <w:r w:rsidRPr="00866A11">
        <w:rPr>
          <w:rFonts w:ascii="Calibri" w:eastAsia="Times New Roman" w:hAnsi="Calibri" w:cs="Times New Roman"/>
          <w:sz w:val="22"/>
          <w:szCs w:val="22"/>
        </w:rPr>
        <w:t>&gt;  </w:t>
      </w:r>
      <w:r w:rsidRPr="00866A11">
        <w:rPr>
          <w:rFonts w:ascii="Calibri" w:eastAsia="Times New Roman" w:hAnsi="Calibri" w:cs="Times New Roman"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Biglietti:</w:t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 15 euro (posti in piedi)</w:t>
      </w:r>
      <w:r w:rsidRPr="00866A11">
        <w:rPr>
          <w:rFonts w:ascii="Calibri" w:eastAsia="Times New Roman" w:hAnsi="Calibri" w:cs="Times New Roman"/>
          <w:sz w:val="22"/>
          <w:szCs w:val="22"/>
        </w:rPr>
        <w:br/>
        <w:t>‘</w:t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I giovani al festival’</w:t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 w:rsidRPr="00866A11"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 euro 7,50</w:t>
      </w:r>
    </w:p>
    <w:p w:rsidR="00866A11" w:rsidRPr="00866A11" w:rsidRDefault="00866A11" w:rsidP="00866A11">
      <w:pPr>
        <w:rPr>
          <w:rFonts w:ascii="Calibri" w:eastAsia="Times New Roman" w:hAnsi="Calibri" w:cs="Times New Roman"/>
          <w:sz w:val="22"/>
          <w:szCs w:val="22"/>
        </w:rPr>
      </w:pPr>
      <w:r w:rsidRPr="00866A11">
        <w:rPr>
          <w:rFonts w:ascii="Calibri" w:eastAsia="Times New Roman" w:hAnsi="Calibri" w:cs="Times New Roman"/>
          <w:sz w:val="22"/>
          <w:szCs w:val="22"/>
        </w:rPr>
        <w:pict>
          <v:rect id="_x0000_i1025" style="width:457.5pt;height:3pt" o:hrpct="950" o:hralign="center" o:hrstd="t" o:hr="t" fillcolor="#aaa" stroked="f"/>
        </w:pict>
      </w:r>
    </w:p>
    <w:p w:rsidR="00E30734" w:rsidRDefault="00866A11" w:rsidP="00866A11">
      <w:r w:rsidRPr="00866A11">
        <w:rPr>
          <w:rFonts w:ascii="Calibri" w:eastAsia="Times New Roman" w:hAnsi="Calibri" w:cs="Times New Roman"/>
          <w:b/>
          <w:bCs/>
          <w:color w:val="800000"/>
        </w:rPr>
        <w:t>Orchestra di Piazza Vittorio</w:t>
      </w:r>
      <w:r w:rsidRPr="00866A11">
        <w:rPr>
          <w:rFonts w:ascii="Calibri" w:eastAsia="Times New Roman" w:hAnsi="Calibri" w:cs="Times New Roman"/>
          <w:b/>
          <w:bCs/>
          <w:color w:val="800000"/>
        </w:rPr>
        <w:br/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t>L’isola di Legno</w:t>
      </w:r>
      <w:r w:rsidRPr="00866A11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br/>
        <w:t xml:space="preserve">Mario Tronco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 xml:space="preserve">direzione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Houcine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Ataa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, Tunisia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voce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Emanuele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Bultrini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, Italia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chitarre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Gaetano Palumbo, Italia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sax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Andrea Pesce, Italia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pianoforte e tastiere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Awalys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 Ernesto Lopez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Maturell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, Cuba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batteria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Omar Lopez Valle, Cuba </w:t>
      </w:r>
      <w:proofErr w:type="gramStart"/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tromba,</w:t>
      </w:r>
      <w:proofErr w:type="gramEnd"/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 xml:space="preserve"> flicorno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Carlos Paz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Duque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, Ecuador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voce, flauti andini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t>Pino Pecorelli, Italia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 xml:space="preserve"> contrabbasso, basso elettrico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proofErr w:type="spellStart"/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El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Hadji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Yeri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 Samb, Senegal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percussioni e voce</w:t>
      </w:r>
      <w:proofErr w:type="gramEnd"/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t>Raul “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El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Cuervo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”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Scebba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, Argentina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percussioni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proofErr w:type="spellStart"/>
      <w:proofErr w:type="gramStart"/>
      <w:r w:rsidRPr="00866A11">
        <w:rPr>
          <w:rFonts w:ascii="Calibri" w:eastAsia="Times New Roman" w:hAnsi="Calibri" w:cs="Times New Roman"/>
          <w:sz w:val="22"/>
          <w:szCs w:val="22"/>
        </w:rPr>
        <w:t>Kaw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Dialy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 Mady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Sissoko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, Senegal </w:t>
      </w:r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 xml:space="preserve">voce, </w:t>
      </w:r>
      <w:proofErr w:type="spellStart"/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kora</w:t>
      </w:r>
      <w:proofErr w:type="spellEnd"/>
      <w:proofErr w:type="gramEnd"/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866A11">
        <w:rPr>
          <w:rFonts w:ascii="Calibri" w:eastAsia="Times New Roman" w:hAnsi="Calibri" w:cs="Times New Roman"/>
          <w:sz w:val="22"/>
          <w:szCs w:val="22"/>
        </w:rPr>
        <w:t xml:space="preserve">Ziad </w:t>
      </w:r>
      <w:proofErr w:type="spellStart"/>
      <w:r w:rsidRPr="00866A11">
        <w:rPr>
          <w:rFonts w:ascii="Calibri" w:eastAsia="Times New Roman" w:hAnsi="Calibri" w:cs="Times New Roman"/>
          <w:sz w:val="22"/>
          <w:szCs w:val="22"/>
        </w:rPr>
        <w:t>Trabelsi</w:t>
      </w:r>
      <w:proofErr w:type="spellEnd"/>
      <w:r w:rsidRPr="00866A11">
        <w:rPr>
          <w:rFonts w:ascii="Calibri" w:eastAsia="Times New Roman" w:hAnsi="Calibri" w:cs="Times New Roman"/>
          <w:sz w:val="22"/>
          <w:szCs w:val="22"/>
        </w:rPr>
        <w:t xml:space="preserve">, Tunisia </w:t>
      </w:r>
      <w:proofErr w:type="spellStart"/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oud</w:t>
      </w:r>
      <w:proofErr w:type="spellEnd"/>
      <w:r w:rsidRPr="00866A11">
        <w:rPr>
          <w:rFonts w:ascii="Calibri" w:eastAsia="Times New Roman" w:hAnsi="Calibri" w:cs="Times New Roman"/>
          <w:i/>
          <w:iCs/>
          <w:sz w:val="22"/>
          <w:szCs w:val="22"/>
        </w:rPr>
        <w:t>, voce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11"/>
    <w:rsid w:val="00866A11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86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86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vennafestiv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4571</Characters>
  <Application>Microsoft Macintosh Word</Application>
  <DocSecurity>0</DocSecurity>
  <Lines>38</Lines>
  <Paragraphs>10</Paragraphs>
  <ScaleCrop>false</ScaleCrop>
  <Company>frm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2018-06-21T09:57:00Z</dcterms:created>
  <dcterms:modified xsi:type="dcterms:W3CDTF">2018-06-21T09:57:00Z</dcterms:modified>
</cp:coreProperties>
</file>