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34" w:rsidRPr="003A31F9" w:rsidRDefault="003A31F9" w:rsidP="003A31F9">
      <w:bookmarkStart w:id="0" w:name="_GoBack"/>
      <w:proofErr w:type="gramStart"/>
      <w:r>
        <w:rPr>
          <w:rFonts w:ascii="Calibri" w:eastAsia="Times New Roman" w:hAnsi="Calibri" w:cs="Times New Roman"/>
          <w:b/>
          <w:bCs/>
          <w:i/>
          <w:iCs/>
          <w:color w:val="7F0000"/>
          <w:sz w:val="36"/>
          <w:szCs w:val="36"/>
        </w:rPr>
        <w:t>IN A BLINK OF A NIGHT</w:t>
      </w:r>
      <w:r>
        <w:rPr>
          <w:rFonts w:ascii="Calibri" w:eastAsia="Times New Roman" w:hAnsi="Calibri" w:cs="Times New Roman"/>
          <w:b/>
          <w:bCs/>
          <w:color w:val="7F0000"/>
          <w:sz w:val="36"/>
          <w:szCs w:val="36"/>
        </w:rPr>
        <w:t xml:space="preserve"> </w:t>
      </w:r>
      <w:bookmarkEnd w:id="0"/>
      <w:r>
        <w:rPr>
          <w:rFonts w:ascii="Calibri" w:eastAsia="Times New Roman" w:hAnsi="Calibri" w:cs="Times New Roman"/>
          <w:b/>
          <w:bCs/>
          <w:color w:val="7F0000"/>
          <w:sz w:val="36"/>
          <w:szCs w:val="36"/>
        </w:rPr>
        <w:t>SPRIGIONA IL POTERE VISIONARIO - ED ELETTRICO - DELLA MUSICA</w:t>
      </w:r>
      <w:proofErr w:type="gramEnd"/>
      <w:r>
        <w:rPr>
          <w:rFonts w:ascii="Calibri" w:eastAsia="Times New Roman" w:hAnsi="Calibri" w:cs="Times New Roman"/>
          <w:b/>
          <w:bCs/>
          <w:color w:val="7F0000"/>
          <w:sz w:val="36"/>
          <w:szCs w:val="36"/>
        </w:rPr>
        <w:br/>
      </w:r>
      <w:r>
        <w:rPr>
          <w:rFonts w:ascii="Calibri" w:eastAsia="Times New Roman" w:hAnsi="Calibri" w:cs="Times New Roman"/>
          <w:b/>
          <w:bCs/>
          <w:sz w:val="22"/>
          <w:szCs w:val="22"/>
        </w:rPr>
        <w:t>Venerdì 22 giugno, alle 21.30, il concerto delle 100 chitarre elettriche a Palazzo S. Giacomo a Russi</w:t>
      </w:r>
      <w:r>
        <w:rPr>
          <w:rFonts w:ascii="Calibri" w:eastAsia="Times New Roman" w:hAnsi="Calibri" w:cs="Times New Roman"/>
          <w:b/>
          <w:bCs/>
          <w:sz w:val="22"/>
          <w:szCs w:val="22"/>
        </w:rPr>
        <w:br/>
      </w:r>
      <w:r>
        <w:rPr>
          <w:rFonts w:ascii="Calibri" w:eastAsia="Times New Roman" w:hAnsi="Calibri" w:cs="Times New Roman"/>
          <w:b/>
          <w:bCs/>
          <w:sz w:val="22"/>
          <w:szCs w:val="22"/>
        </w:rPr>
        <w:br/>
        <w:t xml:space="preserve">Basta poco, un battito di ciglia, per farsi trasportare dal canto elettrico; ma ci vogliono cento chitarre per invadere Palazzo S. Giacomo a Russi: venerdì 22 giugno, alle 21.30, </w:t>
      </w:r>
      <w:r>
        <w:rPr>
          <w:rFonts w:ascii="Calibri" w:eastAsia="Times New Roman" w:hAnsi="Calibri" w:cs="Times New Roman"/>
          <w:b/>
          <w:bCs/>
          <w:i/>
          <w:iCs/>
          <w:sz w:val="22"/>
          <w:szCs w:val="22"/>
        </w:rPr>
        <w:t>In a Blink of a Night</w:t>
      </w:r>
      <w:r>
        <w:rPr>
          <w:rFonts w:ascii="Calibri" w:eastAsia="Times New Roman" w:hAnsi="Calibri" w:cs="Times New Roman"/>
          <w:b/>
          <w:bCs/>
          <w:sz w:val="22"/>
          <w:szCs w:val="22"/>
        </w:rPr>
        <w:t xml:space="preserve"> è una trascinante festa della musica in compagnia di un’imponente orchestra di chitarre elettriche che si esibirà sul tempo cangiante e ossessivo dei bassi e sull’immancabile pulsazione di una batteria. Nello scenario racchiuso fra l’argine del fiume Lamone e la facciata di Palazzo S. Giacomo, Tonino Battista del Parco della Musica Contemporanea Ensemble dirigerà gli audaci musicisti che hanno risposto alla chiamata del Festival, con Luca Nostro e Giuseppe Marino rispettivamente chitarra e batteria solista. L’armata delle chitarre elettriche si misurerà con una scrittura sinfonica, inclusi un tributo a Glenn Branca e nuove composizioni di Elliot Cole e Michele Tadini, quest’ultimo autore della partitura ispirata al tema musicale di </w:t>
      </w:r>
      <w:r>
        <w:rPr>
          <w:rFonts w:ascii="Calibri" w:eastAsia="Times New Roman" w:hAnsi="Calibri" w:cs="Times New Roman"/>
          <w:b/>
          <w:bCs/>
          <w:i/>
          <w:iCs/>
          <w:sz w:val="22"/>
          <w:szCs w:val="22"/>
        </w:rPr>
        <w:t>Siamo soli</w:t>
      </w:r>
      <w:r>
        <w:rPr>
          <w:rFonts w:ascii="Calibri" w:eastAsia="Times New Roman" w:hAnsi="Calibri" w:cs="Times New Roman"/>
          <w:b/>
          <w:bCs/>
          <w:sz w:val="22"/>
          <w:szCs w:val="22"/>
        </w:rPr>
        <w:t xml:space="preserve"> di Vasco Rossi che dà anche il titolo alla serata. Il programma si completa, dopo pagine straordinarie dedicate a questo strumento-icona, con un medley di Led Zeppelin e Jimi Hendrix, firmato Rockin’1000, per celebrare gli eroi che hanno reso leggendaria la chitarra elettrica.</w:t>
      </w:r>
      <w:r>
        <w:rPr>
          <w:rFonts w:ascii="Calibri" w:eastAsia="Times New Roman" w:hAnsi="Calibri" w:cs="Times New Roman"/>
          <w:b/>
          <w:bCs/>
          <w:sz w:val="22"/>
          <w:szCs w:val="22"/>
        </w:rPr>
        <w:br/>
      </w:r>
      <w:r>
        <w:rPr>
          <w:rFonts w:ascii="Calibri" w:eastAsia="Times New Roman" w:hAnsi="Calibri" w:cs="Times New Roman"/>
          <w:sz w:val="22"/>
          <w:szCs w:val="22"/>
        </w:rPr>
        <w:br/>
      </w:r>
      <w:proofErr w:type="gramStart"/>
      <w:r>
        <w:rPr>
          <w:rFonts w:ascii="Calibri" w:eastAsia="Times New Roman" w:hAnsi="Calibri" w:cs="Times New Roman"/>
          <w:sz w:val="22"/>
          <w:szCs w:val="22"/>
        </w:rPr>
        <w:t>Cosa direbbero</w:t>
      </w:r>
      <w:proofErr w:type="gramEnd"/>
      <w:r>
        <w:rPr>
          <w:rFonts w:ascii="Calibri" w:eastAsia="Times New Roman" w:hAnsi="Calibri" w:cs="Times New Roman"/>
          <w:sz w:val="22"/>
          <w:szCs w:val="22"/>
        </w:rPr>
        <w:t xml:space="preserve"> i Conti Rasponi al vedere la loro “nobile villeggiatura” - la maestosa residenza di campagna costruita sulle rovine di un castello medievale - assediata da invasori che brandiscono misteriosi strumenti? Se qualche fantasma ancora attraversa le antiche stanze, non potrà che essere vinto dal magnetico canto delle cento chitarre elettriche: il grande rito collettivo, per </w:t>
      </w:r>
      <w:proofErr w:type="gramStart"/>
      <w:r>
        <w:rPr>
          <w:rFonts w:ascii="Calibri" w:eastAsia="Times New Roman" w:hAnsi="Calibri" w:cs="Times New Roman"/>
          <w:sz w:val="22"/>
          <w:szCs w:val="22"/>
        </w:rPr>
        <w:t>il quale</w:t>
      </w:r>
      <w:proofErr w:type="gramEnd"/>
      <w:r>
        <w:rPr>
          <w:rFonts w:ascii="Calibri" w:eastAsia="Times New Roman" w:hAnsi="Calibri" w:cs="Times New Roman"/>
          <w:sz w:val="22"/>
          <w:szCs w:val="22"/>
        </w:rPr>
        <w:t xml:space="preserve"> il Festival ha esteso l’invito a tutti i chitarristi del territorio e oltre, è anche il culmine di un appassionato tributo lungo una settimana. Con </w:t>
      </w:r>
      <w:r>
        <w:rPr>
          <w:rFonts w:ascii="Calibri" w:eastAsia="Times New Roman" w:hAnsi="Calibri" w:cs="Times New Roman"/>
          <w:i/>
          <w:iCs/>
          <w:sz w:val="22"/>
          <w:szCs w:val="22"/>
        </w:rPr>
        <w:t xml:space="preserve">We Sing the </w:t>
      </w:r>
      <w:proofErr w:type="gramStart"/>
      <w:r>
        <w:rPr>
          <w:rFonts w:ascii="Calibri" w:eastAsia="Times New Roman" w:hAnsi="Calibri" w:cs="Times New Roman"/>
          <w:i/>
          <w:iCs/>
          <w:sz w:val="22"/>
          <w:szCs w:val="22"/>
        </w:rPr>
        <w:t>Body</w:t>
      </w:r>
      <w:proofErr w:type="gramEnd"/>
      <w:r>
        <w:rPr>
          <w:rFonts w:ascii="Calibri" w:eastAsia="Times New Roman" w:hAnsi="Calibri" w:cs="Times New Roman"/>
          <w:i/>
          <w:iCs/>
          <w:sz w:val="22"/>
          <w:szCs w:val="22"/>
        </w:rPr>
        <w:t xml:space="preserve"> Electric</w:t>
      </w:r>
      <w:r>
        <w:rPr>
          <w:rFonts w:ascii="Calibri" w:eastAsia="Times New Roman" w:hAnsi="Calibri" w:cs="Times New Roman"/>
          <w:sz w:val="22"/>
          <w:szCs w:val="22"/>
        </w:rPr>
        <w:t xml:space="preserve"> questa XXIX edizione del Festival - partita alla (ri)scoperta dello sconfinato paesaggio musicale americano - celebra la chitarra elettrica, regina della popular music e non solo. Oggi</w:t>
      </w:r>
      <w:proofErr w:type="gramStart"/>
      <w:r>
        <w:rPr>
          <w:rFonts w:ascii="Calibri" w:eastAsia="Times New Roman" w:hAnsi="Calibri" w:cs="Times New Roman"/>
          <w:sz w:val="22"/>
          <w:szCs w:val="22"/>
        </w:rPr>
        <w:t xml:space="preserve"> infatti</w:t>
      </w:r>
      <w:proofErr w:type="gramEnd"/>
      <w:r>
        <w:rPr>
          <w:rFonts w:ascii="Calibri" w:eastAsia="Times New Roman" w:hAnsi="Calibri" w:cs="Times New Roman"/>
          <w:sz w:val="22"/>
          <w:szCs w:val="22"/>
        </w:rPr>
        <w:t xml:space="preserve"> la chitarra elettrica si sposta, disinvolta, dalle giungle urbane alle accademie, dalla ribellione al rigore compositivo, dalla tradizione dei tanti generi che ha attraversato nel corso della propria folgorante storia alle ultime traiettorie della musica contemporanea.</w:t>
      </w:r>
      <w:r>
        <w:rPr>
          <w:rFonts w:ascii="Calibri" w:eastAsia="Times New Roman" w:hAnsi="Calibri" w:cs="Times New Roman"/>
          <w:sz w:val="22"/>
          <w:szCs w:val="22"/>
        </w:rPr>
        <w:br/>
      </w:r>
      <w:r>
        <w:rPr>
          <w:rFonts w:ascii="Calibri" w:eastAsia="Times New Roman" w:hAnsi="Calibri" w:cs="Times New Roman"/>
          <w:sz w:val="22"/>
          <w:szCs w:val="22"/>
        </w:rPr>
        <w:br/>
        <w:t xml:space="preserve">Percorsi che a Russi </w:t>
      </w:r>
      <w:proofErr w:type="gramStart"/>
      <w:r>
        <w:rPr>
          <w:rFonts w:ascii="Calibri" w:eastAsia="Times New Roman" w:hAnsi="Calibri" w:cs="Times New Roman"/>
          <w:sz w:val="22"/>
          <w:szCs w:val="22"/>
        </w:rPr>
        <w:t xml:space="preserve">si </w:t>
      </w:r>
      <w:proofErr w:type="gramEnd"/>
      <w:r>
        <w:rPr>
          <w:rFonts w:ascii="Calibri" w:eastAsia="Times New Roman" w:hAnsi="Calibri" w:cs="Times New Roman"/>
          <w:sz w:val="22"/>
          <w:szCs w:val="22"/>
        </w:rPr>
        <w:t xml:space="preserve">incontrano per festeggiare tutto il potere visionario della musica. Il viaggio comincia da </w:t>
      </w:r>
      <w:r>
        <w:rPr>
          <w:rFonts w:ascii="Calibri" w:eastAsia="Times New Roman" w:hAnsi="Calibri" w:cs="Times New Roman"/>
          <w:b/>
          <w:bCs/>
          <w:i/>
          <w:iCs/>
          <w:sz w:val="22"/>
          <w:szCs w:val="22"/>
        </w:rPr>
        <w:t>Unknowable City no. 5</w:t>
      </w:r>
      <w:r>
        <w:rPr>
          <w:rFonts w:ascii="Calibri" w:eastAsia="Times New Roman" w:hAnsi="Calibri" w:cs="Times New Roman"/>
          <w:b/>
          <w:bCs/>
          <w:sz w:val="22"/>
          <w:szCs w:val="22"/>
        </w:rPr>
        <w:t xml:space="preserve"> di Elliot Cole</w:t>
      </w:r>
      <w:r>
        <w:rPr>
          <w:rFonts w:ascii="Calibri" w:eastAsia="Times New Roman" w:hAnsi="Calibri" w:cs="Times New Roman"/>
          <w:sz w:val="22"/>
          <w:szCs w:val="22"/>
        </w:rPr>
        <w:t xml:space="preserve">, compositore e programmatore che il New York Times ha definito “un carismatico bardo contemporaneo”: Cole - che collabora con ensemble come i Roomful of Teeth, vincitori di un Grammy - crea musica attraverso algoritmi, insegna alla Juilliard e i suoi pezzi su “città ignote” non sono uniti dalle tecniche usate, ma “da come </w:t>
      </w:r>
      <w:proofErr w:type="gramStart"/>
      <w:r>
        <w:rPr>
          <w:rFonts w:ascii="Calibri" w:eastAsia="Times New Roman" w:hAnsi="Calibri" w:cs="Times New Roman"/>
          <w:sz w:val="22"/>
          <w:szCs w:val="22"/>
        </w:rPr>
        <w:t>li si ascolta</w:t>
      </w:r>
      <w:proofErr w:type="gramEnd"/>
      <w:r>
        <w:rPr>
          <w:rFonts w:ascii="Calibri" w:eastAsia="Times New Roman" w:hAnsi="Calibri" w:cs="Times New Roman"/>
          <w:sz w:val="22"/>
          <w:szCs w:val="22"/>
        </w:rPr>
        <w:t xml:space="preserve">”. Battezza l’intera serata </w:t>
      </w:r>
      <w:r>
        <w:rPr>
          <w:rFonts w:ascii="Calibri" w:eastAsia="Times New Roman" w:hAnsi="Calibri" w:cs="Times New Roman"/>
          <w:b/>
          <w:bCs/>
          <w:i/>
          <w:iCs/>
          <w:sz w:val="22"/>
          <w:szCs w:val="22"/>
        </w:rPr>
        <w:t>In a Blink of a Night</w:t>
      </w:r>
      <w:r>
        <w:rPr>
          <w:rFonts w:ascii="Calibri" w:eastAsia="Times New Roman" w:hAnsi="Calibri" w:cs="Times New Roman"/>
          <w:b/>
          <w:bCs/>
          <w:sz w:val="22"/>
          <w:szCs w:val="22"/>
        </w:rPr>
        <w:t xml:space="preserve"> di Michele Tadini</w:t>
      </w:r>
      <w:r>
        <w:rPr>
          <w:rFonts w:ascii="Calibri" w:eastAsia="Times New Roman" w:hAnsi="Calibri" w:cs="Times New Roman"/>
          <w:sz w:val="22"/>
          <w:szCs w:val="22"/>
        </w:rPr>
        <w:t>. Dai suoi studi sulle poliritmie africane affini al linguaggio minimalista fino al dialogo con Stef Burns, chitarrista di Vasco Rossi, Tadini è un musicista in linea con la scena chitarristica internazionale contemporanea: “</w:t>
      </w:r>
      <w:proofErr w:type="gramStart"/>
      <w:r>
        <w:rPr>
          <w:rFonts w:ascii="Calibri" w:eastAsia="Times New Roman" w:hAnsi="Calibri" w:cs="Times New Roman"/>
          <w:sz w:val="22"/>
          <w:szCs w:val="22"/>
        </w:rPr>
        <w:t>sensazioni</w:t>
      </w:r>
      <w:proofErr w:type="gramEnd"/>
      <w:r>
        <w:rPr>
          <w:rFonts w:ascii="Calibri" w:eastAsia="Times New Roman" w:hAnsi="Calibri" w:cs="Times New Roman"/>
          <w:sz w:val="22"/>
          <w:szCs w:val="22"/>
        </w:rPr>
        <w:t xml:space="preserve"> e suoni uniti dalla passione per la chitarra elettrica, che studio sin da quando ero bambino - spiega - Passando dall’amore adolescenziale e formativo per il rock, quello d’avanguardia, quello </w:t>
      </w:r>
      <w:r>
        <w:rPr>
          <w:rFonts w:ascii="Calibri" w:eastAsia="Times New Roman" w:hAnsi="Calibri" w:cs="Times New Roman"/>
          <w:i/>
          <w:iCs/>
          <w:sz w:val="22"/>
          <w:szCs w:val="22"/>
        </w:rPr>
        <w:t>progressive</w:t>
      </w:r>
      <w:r>
        <w:rPr>
          <w:rFonts w:ascii="Calibri" w:eastAsia="Times New Roman" w:hAnsi="Calibri" w:cs="Times New Roman"/>
          <w:sz w:val="22"/>
          <w:szCs w:val="22"/>
        </w:rPr>
        <w:t xml:space="preserve"> che prova a mettere in relazione due mondi apparentemente lontani, il Conservatorio e la scrittura contemporanea”. E ancora</w:t>
      </w:r>
      <w:r>
        <w:rPr>
          <w:rFonts w:ascii="Calibri" w:eastAsia="Times New Roman" w:hAnsi="Calibri" w:cs="Times New Roman"/>
          <w:b/>
          <w:bCs/>
          <w:sz w:val="22"/>
          <w:szCs w:val="22"/>
        </w:rPr>
        <w:t xml:space="preserve"> </w:t>
      </w:r>
      <w:r>
        <w:rPr>
          <w:rFonts w:ascii="Calibri" w:eastAsia="Times New Roman" w:hAnsi="Calibri" w:cs="Times New Roman"/>
          <w:b/>
          <w:bCs/>
          <w:i/>
          <w:iCs/>
          <w:sz w:val="22"/>
          <w:szCs w:val="22"/>
        </w:rPr>
        <w:t xml:space="preserve">Lesson no. </w:t>
      </w:r>
      <w:proofErr w:type="gramStart"/>
      <w:r>
        <w:rPr>
          <w:rFonts w:ascii="Calibri" w:eastAsia="Times New Roman" w:hAnsi="Calibri" w:cs="Times New Roman"/>
          <w:b/>
          <w:bCs/>
          <w:i/>
          <w:iCs/>
          <w:sz w:val="22"/>
          <w:szCs w:val="22"/>
        </w:rPr>
        <w:t>1</w:t>
      </w:r>
      <w:r>
        <w:rPr>
          <w:rFonts w:ascii="Calibri" w:eastAsia="Times New Roman" w:hAnsi="Calibri" w:cs="Times New Roman"/>
          <w:b/>
          <w:bCs/>
          <w:sz w:val="22"/>
          <w:szCs w:val="22"/>
        </w:rPr>
        <w:t>, iconica creazione di Glenn Branc</w:t>
      </w:r>
      <w:r>
        <w:rPr>
          <w:rFonts w:ascii="Calibri" w:eastAsia="Times New Roman" w:hAnsi="Calibri" w:cs="Times New Roman"/>
          <w:sz w:val="22"/>
          <w:szCs w:val="22"/>
        </w:rPr>
        <w:t>a, il compositore e chitarrista americano recentemente scomparso dopo una vita trascorsa a influenzare in</w:t>
      </w:r>
      <w:proofErr w:type="gramEnd"/>
      <w:r>
        <w:rPr>
          <w:rFonts w:ascii="Calibri" w:eastAsia="Times New Roman" w:hAnsi="Calibri" w:cs="Times New Roman"/>
          <w:sz w:val="22"/>
          <w:szCs w:val="22"/>
        </w:rPr>
        <w:t xml:space="preserve">tere generazioni della musica </w:t>
      </w:r>
      <w:r>
        <w:rPr>
          <w:rFonts w:ascii="Calibri" w:eastAsia="Times New Roman" w:hAnsi="Calibri" w:cs="Times New Roman"/>
          <w:i/>
          <w:iCs/>
          <w:sz w:val="22"/>
          <w:szCs w:val="22"/>
        </w:rPr>
        <w:t>avant-garde</w:t>
      </w:r>
      <w:r>
        <w:rPr>
          <w:rFonts w:ascii="Calibri" w:eastAsia="Times New Roman" w:hAnsi="Calibri" w:cs="Times New Roman"/>
          <w:sz w:val="22"/>
          <w:szCs w:val="22"/>
        </w:rPr>
        <w:t xml:space="preserve"> e </w:t>
      </w:r>
      <w:r>
        <w:rPr>
          <w:rFonts w:ascii="Calibri" w:eastAsia="Times New Roman" w:hAnsi="Calibri" w:cs="Times New Roman"/>
          <w:i/>
          <w:iCs/>
          <w:sz w:val="22"/>
          <w:szCs w:val="22"/>
        </w:rPr>
        <w:t>underground</w:t>
      </w:r>
      <w:r>
        <w:rPr>
          <w:rFonts w:ascii="Calibri" w:eastAsia="Times New Roman" w:hAnsi="Calibri" w:cs="Times New Roman"/>
          <w:sz w:val="22"/>
          <w:szCs w:val="22"/>
        </w:rPr>
        <w:t xml:space="preserve">. A chiudere la serata sarà invece </w:t>
      </w:r>
      <w:r>
        <w:rPr>
          <w:rFonts w:ascii="Calibri" w:eastAsia="Times New Roman" w:hAnsi="Calibri" w:cs="Times New Roman"/>
          <w:b/>
          <w:bCs/>
          <w:sz w:val="22"/>
          <w:szCs w:val="22"/>
        </w:rPr>
        <w:t>l’irresistibile medley di Jimi Hendrix e Led Zeppelin, firmato Rockin’1000</w:t>
      </w:r>
      <w:r>
        <w:rPr>
          <w:rFonts w:ascii="Calibri" w:eastAsia="Times New Roman" w:hAnsi="Calibri" w:cs="Times New Roman"/>
          <w:sz w:val="22"/>
          <w:szCs w:val="22"/>
        </w:rPr>
        <w:t xml:space="preserve">, un doppio omaggio al migliore chitarrista di tutti i tempi - parola di </w:t>
      </w:r>
      <w:r>
        <w:rPr>
          <w:rFonts w:ascii="Calibri" w:eastAsia="Times New Roman" w:hAnsi="Calibri" w:cs="Times New Roman"/>
          <w:i/>
          <w:iCs/>
          <w:sz w:val="22"/>
          <w:szCs w:val="22"/>
        </w:rPr>
        <w:t>Rolling Stone</w:t>
      </w:r>
      <w:r>
        <w:rPr>
          <w:rFonts w:ascii="Calibri" w:eastAsia="Times New Roman" w:hAnsi="Calibri" w:cs="Times New Roman"/>
          <w:sz w:val="22"/>
          <w:szCs w:val="22"/>
        </w:rPr>
        <w:t xml:space="preserve"> - e ai pionieri dell’hard rock che hanno dominato gli anni Settanta.</w:t>
      </w:r>
      <w:r>
        <w:rPr>
          <w:rFonts w:ascii="Calibri" w:eastAsia="Times New Roman" w:hAnsi="Calibri" w:cs="Times New Roman"/>
          <w:sz w:val="22"/>
          <w:szCs w:val="22"/>
        </w:rPr>
        <w:br/>
      </w:r>
      <w:r>
        <w:rPr>
          <w:rFonts w:ascii="Calibri" w:eastAsia="Times New Roman" w:hAnsi="Calibri" w:cs="Times New Roman"/>
          <w:sz w:val="22"/>
          <w:szCs w:val="22"/>
        </w:rPr>
        <w:br/>
        <w:t>Sull’insolito podio delle 100 chitarre c’</w:t>
      </w:r>
      <w:proofErr w:type="gramStart"/>
      <w:r>
        <w:rPr>
          <w:rFonts w:ascii="Calibri" w:eastAsia="Times New Roman" w:hAnsi="Calibri" w:cs="Times New Roman"/>
          <w:sz w:val="22"/>
          <w:szCs w:val="22"/>
        </w:rPr>
        <w:t>è</w:t>
      </w:r>
      <w:proofErr w:type="gramEnd"/>
      <w:r>
        <w:rPr>
          <w:rFonts w:ascii="Calibri" w:eastAsia="Times New Roman" w:hAnsi="Calibri" w:cs="Times New Roman"/>
          <w:sz w:val="22"/>
          <w:szCs w:val="22"/>
        </w:rPr>
        <w:t xml:space="preserve"> </w:t>
      </w:r>
      <w:r>
        <w:rPr>
          <w:rFonts w:ascii="Calibri" w:eastAsia="Times New Roman" w:hAnsi="Calibri" w:cs="Times New Roman"/>
          <w:b/>
          <w:bCs/>
          <w:sz w:val="22"/>
          <w:szCs w:val="22"/>
        </w:rPr>
        <w:t>Tonino Battista</w:t>
      </w:r>
      <w:r>
        <w:rPr>
          <w:rFonts w:ascii="Calibri" w:eastAsia="Times New Roman" w:hAnsi="Calibri" w:cs="Times New Roman"/>
          <w:sz w:val="22"/>
          <w:szCs w:val="22"/>
        </w:rPr>
        <w:t xml:space="preserve">, versatilissimo direttore d’orchestra e interprete senza confini, in grado di viaggiare dal barocco al contemporaneo, passando per il teatro musicale e la musica applicata. Fra gli interpreti prediletti di Karlheinz Stockhausen, è direttore artistico delle stagioni di musica contemporanea </w:t>
      </w:r>
      <w:proofErr w:type="gramStart"/>
      <w:r>
        <w:rPr>
          <w:rFonts w:ascii="Calibri" w:eastAsia="Times New Roman" w:hAnsi="Calibri" w:cs="Times New Roman"/>
          <w:sz w:val="22"/>
          <w:szCs w:val="22"/>
        </w:rPr>
        <w:t>al</w:t>
      </w:r>
      <w:proofErr w:type="gramEnd"/>
      <w:r>
        <w:rPr>
          <w:rFonts w:ascii="Calibri" w:eastAsia="Times New Roman" w:hAnsi="Calibri" w:cs="Times New Roman"/>
          <w:sz w:val="22"/>
          <w:szCs w:val="22"/>
        </w:rPr>
        <w:t xml:space="preserve"> Parco della Musica di Roma. Sempre </w:t>
      </w:r>
      <w:r>
        <w:rPr>
          <w:rFonts w:ascii="Calibri" w:eastAsia="Times New Roman" w:hAnsi="Calibri" w:cs="Times New Roman"/>
          <w:b/>
          <w:bCs/>
          <w:sz w:val="22"/>
          <w:szCs w:val="22"/>
        </w:rPr>
        <w:t>dal PMCE arrivano anche i solisti: Luca Nostro, cui il Festival ha affidato la cura dell’intero progetto-omaggio alla chitarra elettrica, e Giuseppe Marino alla batteria</w:t>
      </w:r>
      <w:r>
        <w:rPr>
          <w:rFonts w:ascii="Calibri" w:eastAsia="Times New Roman" w:hAnsi="Calibri" w:cs="Times New Roman"/>
          <w:sz w:val="22"/>
          <w:szCs w:val="22"/>
        </w:rPr>
        <w:t xml:space="preserve">; saranno affiancati dalle chitarre Massimo Colagiovanni, Lorenzo de Angelis, Fabio Perciballi e dal basso Nicolò Pagani. E, naturalmente, dai chitarristi e bassisti che hanno risposto all’invito </w:t>
      </w:r>
      <w:r>
        <w:rPr>
          <w:rFonts w:ascii="Calibri" w:eastAsia="Times New Roman" w:hAnsi="Calibri" w:cs="Times New Roman"/>
          <w:sz w:val="22"/>
          <w:szCs w:val="22"/>
        </w:rPr>
        <w:lastRenderedPageBreak/>
        <w:t>del Festival e saranno parte di questa coraggiosissima avventura musicale, che richiede al chitarrista elettrico la capacità di essere parte di una vera orchestra, di avere consapevolezza del proprio essere in sezione, di ascoltare gli altri, anche quando il suono sconfina nell’heavy metal.</w:t>
      </w:r>
      <w:r>
        <w:rPr>
          <w:rFonts w:ascii="Calibri" w:eastAsia="Times New Roman" w:hAnsi="Calibri" w:cs="Times New Roman"/>
          <w:sz w:val="22"/>
          <w:szCs w:val="22"/>
        </w:rPr>
        <w:br/>
      </w:r>
      <w:r>
        <w:rPr>
          <w:rFonts w:ascii="Calibri" w:eastAsia="Times New Roman" w:hAnsi="Calibri" w:cs="Times New Roman"/>
          <w:sz w:val="22"/>
          <w:szCs w:val="22"/>
        </w:rPr>
        <w:br/>
        <w:t xml:space="preserve">L’intero progetto </w:t>
      </w:r>
      <w:r>
        <w:rPr>
          <w:rFonts w:ascii="Calibri" w:eastAsia="Times New Roman" w:hAnsi="Calibri" w:cs="Times New Roman"/>
          <w:i/>
          <w:iCs/>
          <w:sz w:val="22"/>
          <w:szCs w:val="22"/>
        </w:rPr>
        <w:t xml:space="preserve">We Sing the </w:t>
      </w:r>
      <w:proofErr w:type="gramStart"/>
      <w:r>
        <w:rPr>
          <w:rFonts w:ascii="Calibri" w:eastAsia="Times New Roman" w:hAnsi="Calibri" w:cs="Times New Roman"/>
          <w:i/>
          <w:iCs/>
          <w:sz w:val="22"/>
          <w:szCs w:val="22"/>
        </w:rPr>
        <w:t>Body</w:t>
      </w:r>
      <w:proofErr w:type="gramEnd"/>
      <w:r>
        <w:rPr>
          <w:rFonts w:ascii="Calibri" w:eastAsia="Times New Roman" w:hAnsi="Calibri" w:cs="Times New Roman"/>
          <w:i/>
          <w:iCs/>
          <w:sz w:val="22"/>
          <w:szCs w:val="22"/>
        </w:rPr>
        <w:t xml:space="preserve"> Electric</w:t>
      </w:r>
      <w:r>
        <w:rPr>
          <w:rFonts w:ascii="Calibri" w:eastAsia="Times New Roman" w:hAnsi="Calibri" w:cs="Times New Roman"/>
          <w:sz w:val="22"/>
          <w:szCs w:val="22"/>
        </w:rPr>
        <w:t xml:space="preserve"> è realizzato con la partecipazione di PMCE - Parco della Musica Contemporanea Ensemble, in collaborazione con Fondazione Musica per Roma e Rockin‘1000. Torna inoltre ad affiancare il Festival DECO Industrie, gruppo con oltre </w:t>
      </w:r>
      <w:proofErr w:type="gramStart"/>
      <w:r>
        <w:rPr>
          <w:rFonts w:ascii="Calibri" w:eastAsia="Times New Roman" w:hAnsi="Calibri" w:cs="Times New Roman"/>
          <w:sz w:val="22"/>
          <w:szCs w:val="22"/>
        </w:rPr>
        <w:t>70</w:t>
      </w:r>
      <w:proofErr w:type="gramEnd"/>
      <w:r>
        <w:rPr>
          <w:rFonts w:ascii="Calibri" w:eastAsia="Times New Roman" w:hAnsi="Calibri" w:cs="Times New Roman"/>
          <w:sz w:val="22"/>
          <w:szCs w:val="22"/>
        </w:rPr>
        <w:t xml:space="preserve"> anni di storia che nel settore alimentare ha fatto della qualità e del </w:t>
      </w:r>
      <w:r>
        <w:rPr>
          <w:rFonts w:ascii="Calibri" w:eastAsia="Times New Roman" w:hAnsi="Calibri" w:cs="Times New Roman"/>
          <w:i/>
          <w:iCs/>
          <w:sz w:val="22"/>
          <w:szCs w:val="22"/>
        </w:rPr>
        <w:t>made in Italy</w:t>
      </w:r>
      <w:r>
        <w:rPr>
          <w:rFonts w:ascii="Calibri" w:eastAsia="Times New Roman" w:hAnsi="Calibri" w:cs="Times New Roman"/>
          <w:sz w:val="22"/>
          <w:szCs w:val="22"/>
        </w:rPr>
        <w:t xml:space="preserve"> la propria missione e la propria forza.</w:t>
      </w:r>
      <w:r>
        <w:rPr>
          <w:rFonts w:eastAsia="Times New Roman" w:cs="Times New Roman"/>
        </w:rPr>
        <w:t xml:space="preserve"> </w:t>
      </w:r>
      <w:r>
        <w:rPr>
          <w:rFonts w:ascii="Calibri" w:eastAsia="Times New Roman" w:hAnsi="Calibri" w:cs="Times New Roman"/>
          <w:sz w:val="22"/>
          <w:szCs w:val="22"/>
        </w:rPr>
        <w:t xml:space="preserve">E mentre la settimana della chitarra elettrica continua sul Delta del Po, con una serata blues a Porto Garibaldi - con Eugenio Finardi, “Don” Antonio Gramentieri e Vince Vallicelli - e nelle Valli di Comacchio con il concerto trekking e </w:t>
      </w:r>
      <w:proofErr w:type="gramStart"/>
      <w:r>
        <w:rPr>
          <w:rFonts w:ascii="Calibri" w:eastAsia="Times New Roman" w:hAnsi="Calibri" w:cs="Times New Roman"/>
          <w:sz w:val="22"/>
          <w:szCs w:val="22"/>
        </w:rPr>
        <w:t>bike</w:t>
      </w:r>
      <w:proofErr w:type="gramEnd"/>
      <w:r>
        <w:rPr>
          <w:rFonts w:ascii="Calibri" w:eastAsia="Times New Roman" w:hAnsi="Calibri" w:cs="Times New Roman"/>
          <w:sz w:val="22"/>
          <w:szCs w:val="22"/>
        </w:rPr>
        <w:t>, la seconda notte di Russi - sabato 23 giugno, sempre alle 21.30 - sarà in compagnia dell’Orchestra di Piazza Vittorio, magma multietnico di musicisti.  </w:t>
      </w:r>
      <w:r>
        <w:rPr>
          <w:rFonts w:ascii="Calibri" w:eastAsia="Times New Roman" w:hAnsi="Calibri" w:cs="Times New Roman"/>
          <w:sz w:val="22"/>
          <w:szCs w:val="22"/>
        </w:rPr>
        <w:br/>
      </w:r>
      <w:r>
        <w:rPr>
          <w:rFonts w:ascii="Calibri" w:eastAsia="Times New Roman" w:hAnsi="Calibri" w:cs="Times New Roman"/>
          <w:sz w:val="22"/>
          <w:szCs w:val="22"/>
        </w:rPr>
        <w:br/>
      </w:r>
      <w:r>
        <w:rPr>
          <w:rFonts w:ascii="Calibri" w:eastAsia="Times New Roman" w:hAnsi="Calibri" w:cs="Times New Roman"/>
          <w:b/>
          <w:bCs/>
          <w:sz w:val="22"/>
          <w:szCs w:val="22"/>
        </w:rPr>
        <w:t xml:space="preserve">Come vuole un'apprezzatissima consuetudine, l’atmosfera festosa e informale degli appuntamenti del Festival a Palazzo S. Giacomo sarà accompagnata dagli stand gastronomici (aperti dalle ore 19) che propongono pietanze tipiche del territorio, fra cui la piadina Loriana firmata DECO, vera e propria regina della popular cuisine romagnola. </w:t>
      </w:r>
      <w:r>
        <w:rPr>
          <w:rFonts w:ascii="Calibri" w:eastAsia="Times New Roman" w:hAnsi="Calibri" w:cs="Times New Roman"/>
          <w:b/>
          <w:bCs/>
          <w:sz w:val="22"/>
          <w:szCs w:val="22"/>
        </w:rPr>
        <w:br/>
      </w:r>
      <w:r>
        <w:rPr>
          <w:rFonts w:ascii="Calibri" w:eastAsia="Times New Roman" w:hAnsi="Calibri" w:cs="Times New Roman"/>
          <w:b/>
          <w:bCs/>
          <w:sz w:val="22"/>
          <w:szCs w:val="22"/>
        </w:rPr>
        <w:br/>
      </w:r>
      <w:proofErr w:type="gramStart"/>
      <w:r>
        <w:rPr>
          <w:rFonts w:ascii="Calibri" w:eastAsia="Times New Roman" w:hAnsi="Calibri" w:cs="Times New Roman"/>
          <w:b/>
          <w:bCs/>
          <w:sz w:val="22"/>
          <w:szCs w:val="22"/>
        </w:rPr>
        <w:t>Info e prevendite</w:t>
      </w:r>
      <w:r>
        <w:rPr>
          <w:rFonts w:ascii="Calibri" w:eastAsia="Times New Roman" w:hAnsi="Calibri" w:cs="Times New Roman"/>
          <w:sz w:val="22"/>
          <w:szCs w:val="22"/>
        </w:rPr>
        <w:t>: tel. 0544 249244 – www.ravennafestival.org</w:t>
      </w:r>
      <w:proofErr w:type="gramEnd"/>
      <w:r>
        <w:rPr>
          <w:rFonts w:ascii="Calibri" w:eastAsia="Times New Roman" w:hAnsi="Calibri" w:cs="Times New Roman"/>
          <w:sz w:val="22"/>
          <w:szCs w:val="22"/>
        </w:rPr>
        <w:br/>
      </w:r>
      <w:r>
        <w:rPr>
          <w:rFonts w:ascii="Calibri" w:eastAsia="Times New Roman" w:hAnsi="Calibri" w:cs="Times New Roman"/>
          <w:b/>
          <w:bCs/>
          <w:sz w:val="22"/>
          <w:szCs w:val="22"/>
        </w:rPr>
        <w:t>Biglietto</w:t>
      </w:r>
      <w:r>
        <w:rPr>
          <w:rFonts w:ascii="Calibri" w:eastAsia="Times New Roman" w:hAnsi="Calibri" w:cs="Times New Roman"/>
          <w:sz w:val="22"/>
          <w:szCs w:val="22"/>
        </w:rPr>
        <w:t xml:space="preserve"> (posto in piedi): 15 euro</w:t>
      </w:r>
    </w:p>
    <w:sectPr w:rsidR="00E30734" w:rsidRPr="003A31F9"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A5"/>
    <w:rsid w:val="003A31F9"/>
    <w:rsid w:val="00D32EA5"/>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5379</Characters>
  <Application>Microsoft Macintosh Word</Application>
  <DocSecurity>0</DocSecurity>
  <Lines>44</Lines>
  <Paragraphs>12</Paragraphs>
  <ScaleCrop>false</ScaleCrop>
  <Company>frm</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2</cp:revision>
  <dcterms:created xsi:type="dcterms:W3CDTF">2018-06-20T15:23:00Z</dcterms:created>
  <dcterms:modified xsi:type="dcterms:W3CDTF">2018-06-20T15:23:00Z</dcterms:modified>
</cp:coreProperties>
</file>