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4" w:rsidRDefault="009F7ED4">
      <w:bookmarkStart w:id="0" w:name="_GoBack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In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templo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Domini - Musica sacra e liturgie nelle basiliche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br/>
      </w:r>
      <w:proofErr w:type="gramStart"/>
      <w:r>
        <w:rPr>
          <w:rFonts w:ascii="Calibri" w:eastAsia="Times New Roman" w:hAnsi="Calibri" w:cs="Times New Roman"/>
          <w:b/>
          <w:bCs/>
          <w:color w:val="00006B"/>
          <w:sz w:val="36"/>
          <w:szCs w:val="36"/>
        </w:rPr>
        <w:t>L’OMAGGIO DEI LUDUS VOCALIS AL CARDINALE DOMENICO BARTOLUCCI</w:t>
      </w:r>
      <w:proofErr w:type="gramEnd"/>
      <w:r>
        <w:rPr>
          <w:rFonts w:ascii="Calibri" w:eastAsia="Times New Roman" w:hAnsi="Calibri" w:cs="Times New Roman"/>
          <w:b/>
          <w:bCs/>
          <w:color w:val="00006B"/>
          <w:sz w:val="36"/>
          <w:szCs w:val="36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Domenica 1 luglio, ore 11.30, a Sant’Agata Maggiore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Il percorso di musica e fede di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In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templo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Domini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continua in una delle chiese più antiche di Ravenna, Sant’Agata Maggiore, con un gruppo che ormai da più di dieci anni è parte integrante della vita musicale della città. Domenica 1 luglio, alle 11.30, sarà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infatti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il coro Ludus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Vocalis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 - con la direzione di Stefano Sintoni, la soprano solista Emilia Ferrari e Andrea Berardi all’organo - ad accompagnare la funzione con un omaggio alla memoria del Cardinale Domenico Bartolucci, il compositore e direttore storico del Coro della Cappella Sistina scomparso nel 2013. Nominato nel 1952 vice maestro da Lorenzo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Perosi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alla morte di quest’ultimo nel 1956 Bartolucci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venne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nominato da Pio XII direttore perpetuo della Cappella Musicale Pontificia Sistina, incarico che ricoprì fino al 1997; fu inoltre fra gli Accademici di Santa Cecilia. È considerato fra i più autorevoli interpreti di Palestrina ed è autore di oltre quaranta volumi fra madrigali e messe, inni e oratori, tutti composti nel segno dell’amore e dell’ossequio per la grande tradizione.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Sono trascorsi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5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anni dalla scomparsa di Bartolucci a Roma.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E più di cento dalla sua nascita, nel 1917, a Borgo San Lorenzo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. La vocazione religiosa e quella musicale accompagnano i suoi passi fin dall’infanzia: terminate le elementari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entra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nel Seminario fiorentino dove si dedica intensamente alla musica. Studia con Francesco Bagnoli, Maestro di Cappella del Duomo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Firenze, e presto accompagna all’organo le esecuzioni corali in Cattedrale.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 xml:space="preserve">Nel 1939 due avvenimenti decisivi: l’ordinazione sacerdotale e il diploma in composizione e direzione d’orchestra con Vito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Frazzi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al Conserv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atorio fiorentino. A fine ‘42 si reca a Roma; nella capitale, oltre a frequentare Raffaele Casimiri, illustre studioso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palestriniano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è subito affiancato a Lavinio Virgili come vice direttore della Cappella di San Giovanni in Laterano.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Nel 1956 l’ufficio di direttore perpetuo della Cappella Musicale Pontificia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. Come direttore è stato apprezzato nelle splendide esecuzioni durante le liturgie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papali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, mentre come compositore lascia un patrimonio musicale (oltre quaranta volumi di musiche) che rivela una competenza artistica a tutto tondo. La musica di Bartolucci affonda le radici nella grande tradizione del canto gregoriano e della polifonia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palestriniana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>, riallacciandosi al loro linguaggio modale, rivissuto e arricchito con una sensibilità moderna fedele alla cantabilità della Scuola romana, pur con gli accorgimenti che il tempo e l’evoluzione del linguaggio hanno comportato.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Attorno a un nucleo originario di una decina di coristi, si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é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creato un gruppo di circa quaranta elementi, desideroso di impegnarsi nel repertorio sacro e profano dal '500 ai giorni nostri, con esecuzione "a cappella" ma anche con accompagnamento di organo o orchestra: il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Coro Polifonico Ludus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Vocalis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ha esordito proprio a S. Agata Maggiore nel 2004 e dal 2007 partecipa regolarmente a Ravenna Festival. Collabora con varie orchestre ed ensemble del territorio e nel 2009 ha inciso un disco di musiche inedite di autori ravennati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del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1600-1700. Ha inoltre una ricca attività concertistica: fra alcuni degli appuntamenti più memorabili l’esecuzione dell’oratorio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La Natività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del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Cardinale Domenico Bartolucci in presenza dell’autore nel 2009; il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Requiem di Mozart</w:t>
      </w:r>
      <w:r>
        <w:rPr>
          <w:rFonts w:ascii="Calibri" w:eastAsia="Times New Roman" w:hAnsi="Calibri" w:cs="Times New Roman"/>
          <w:sz w:val="22"/>
          <w:szCs w:val="22"/>
        </w:rPr>
        <w:t xml:space="preserve"> nella Cattedrale di Santo Stefano a Vienna in occasione dell’anniversario della morte del compositore nel 2012; nel 2016 il concerto per il ventennale del riconoscimento dei monumenti ravennati quali Patrimonio dell’Umanità UNESCO; fino alla recente collaborazione con il coro ecumenico di Colonia per la prima assoluta del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Te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Deum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di Peter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Reulein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>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Il cammino di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In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templo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Domini</w:t>
      </w:r>
      <w:r>
        <w:rPr>
          <w:rFonts w:ascii="Calibri" w:eastAsia="Times New Roman" w:hAnsi="Calibri" w:cs="Times New Roman"/>
          <w:sz w:val="22"/>
          <w:szCs w:val="22"/>
        </w:rPr>
        <w:t xml:space="preserve"> si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concluderà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con la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Missa sine nomine</w:t>
      </w:r>
      <w:r>
        <w:rPr>
          <w:rFonts w:ascii="Calibri" w:eastAsia="Times New Roman" w:hAnsi="Calibri" w:cs="Times New Roman"/>
          <w:sz w:val="22"/>
          <w:szCs w:val="22"/>
        </w:rPr>
        <w:t xml:space="preserve"> di Aurelio Signoretti eseguita dalla Cappella Musicale della Cattedrale di Reggio Emilia (8 luglio, Basilica Metropolitana), celebrazione che sarà presieduta da Monsignor Lorenzo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Ghizzoni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dell’Arcidiocesi di Ravenna-Cervia.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Tutti gli appuntamenti di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In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templo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Domini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sono a ingresso libero.</w:t>
      </w:r>
    </w:p>
    <w:bookmarkEnd w:id="0"/>
    <w:sectPr w:rsidR="00E30734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D4"/>
    <w:rsid w:val="009F7ED4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3554</Characters>
  <Application>Microsoft Macintosh Word</Application>
  <DocSecurity>0</DocSecurity>
  <Lines>29</Lines>
  <Paragraphs>8</Paragraphs>
  <ScaleCrop>false</ScaleCrop>
  <Company>frm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2018-06-25T14:24:00Z</dcterms:created>
  <dcterms:modified xsi:type="dcterms:W3CDTF">2018-06-25T14:29:00Z</dcterms:modified>
</cp:coreProperties>
</file>